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A7C" w:rsidRDefault="000D5A7C" w:rsidP="000D5A7C">
      <w:pPr>
        <w:tabs>
          <w:tab w:val="left" w:pos="5954"/>
        </w:tabs>
        <w:jc w:val="right"/>
        <w:rPr>
          <w:rFonts w:cs="Arial"/>
          <w:b/>
          <w:color w:val="262626" w:themeColor="text1" w:themeTint="D9"/>
          <w:sz w:val="28"/>
        </w:rPr>
      </w:pPr>
      <w:r w:rsidRPr="008C5276">
        <w:rPr>
          <w:rFonts w:cs="Arial"/>
          <w:b/>
          <w:color w:val="262626" w:themeColor="text1" w:themeTint="D9"/>
          <w:sz w:val="28"/>
        </w:rPr>
        <w:t>Formato IG-</w:t>
      </w:r>
      <w:r w:rsidR="00FB1E33">
        <w:rPr>
          <w:rFonts w:cs="Arial"/>
          <w:b/>
          <w:color w:val="262626" w:themeColor="text1" w:themeTint="D9"/>
          <w:sz w:val="28"/>
        </w:rPr>
        <w:t>2</w:t>
      </w:r>
    </w:p>
    <w:tbl>
      <w:tblPr>
        <w:tblW w:w="5386" w:type="dxa"/>
        <w:jc w:val="right"/>
        <w:tblLook w:val="04A0" w:firstRow="1" w:lastRow="0" w:firstColumn="1" w:lastColumn="0" w:noHBand="0" w:noVBand="1"/>
      </w:tblPr>
      <w:tblGrid>
        <w:gridCol w:w="2268"/>
        <w:gridCol w:w="3118"/>
      </w:tblGrid>
      <w:tr w:rsidR="000D5A7C" w:rsidRPr="00414804" w:rsidTr="00CF48E0">
        <w:trPr>
          <w:trHeight w:val="334"/>
          <w:jc w:val="right"/>
        </w:trPr>
        <w:tc>
          <w:tcPr>
            <w:tcW w:w="2268" w:type="dxa"/>
          </w:tcPr>
          <w:p w:rsidR="000D5A7C" w:rsidRPr="00414804" w:rsidRDefault="000D5A7C" w:rsidP="00CF48E0">
            <w:pPr>
              <w:spacing w:before="0" w:after="0" w:line="240" w:lineRule="auto"/>
              <w:jc w:val="right"/>
              <w:rPr>
                <w:rFonts w:cs="Arial"/>
                <w:color w:val="262626" w:themeColor="text1" w:themeTint="D9"/>
                <w:sz w:val="20"/>
                <w:szCs w:val="20"/>
              </w:rPr>
            </w:pPr>
            <w:r w:rsidRPr="00414804">
              <w:rPr>
                <w:rFonts w:cs="Arial"/>
                <w:b/>
                <w:color w:val="262626" w:themeColor="text1" w:themeTint="D9"/>
                <w:sz w:val="20"/>
                <w:szCs w:val="20"/>
              </w:rPr>
              <w:t>Número de oficio</w:t>
            </w:r>
            <w:r w:rsidRPr="00414804">
              <w:rPr>
                <w:rFonts w:cs="Arial"/>
                <w:color w:val="262626" w:themeColor="text1" w:themeTint="D9"/>
                <w:sz w:val="20"/>
                <w:szCs w:val="20"/>
              </w:rPr>
              <w:t>:</w:t>
            </w:r>
          </w:p>
        </w:tc>
        <w:tc>
          <w:tcPr>
            <w:tcW w:w="3118" w:type="dxa"/>
          </w:tcPr>
          <w:p w:rsidR="000D5A7C" w:rsidRPr="00414804" w:rsidRDefault="009069D8" w:rsidP="00CF48E0">
            <w:pPr>
              <w:spacing w:before="0" w:after="0" w:line="240" w:lineRule="auto"/>
              <w:rPr>
                <w:rFonts w:cs="Arial"/>
                <w:color w:val="262626" w:themeColor="text1" w:themeTint="D9"/>
                <w:sz w:val="20"/>
                <w:szCs w:val="20"/>
              </w:rPr>
            </w:pPr>
            <w:r>
              <w:rPr>
                <w:rFonts w:cs="Arial"/>
                <w:color w:val="262626" w:themeColor="text1" w:themeTint="D9"/>
                <w:sz w:val="20"/>
                <w:szCs w:val="20"/>
              </w:rPr>
              <w:t>053/MAR/PRE/_</w:t>
            </w:r>
            <w:r w:rsidR="009B50D0">
              <w:rPr>
                <w:rFonts w:cs="Arial"/>
                <w:color w:val="262626" w:themeColor="text1" w:themeTint="D9"/>
                <w:sz w:val="20"/>
                <w:szCs w:val="20"/>
              </w:rPr>
              <w:t>BJ/2023</w:t>
            </w:r>
          </w:p>
        </w:tc>
      </w:tr>
      <w:tr w:rsidR="000D5A7C" w:rsidRPr="00414804" w:rsidTr="00CF48E0">
        <w:trPr>
          <w:trHeight w:val="227"/>
          <w:jc w:val="right"/>
        </w:trPr>
        <w:tc>
          <w:tcPr>
            <w:tcW w:w="2268" w:type="dxa"/>
          </w:tcPr>
          <w:p w:rsidR="000D5A7C" w:rsidRPr="00414804" w:rsidRDefault="000D5A7C" w:rsidP="00CF48E0">
            <w:pPr>
              <w:spacing w:before="0" w:after="0" w:line="240" w:lineRule="auto"/>
              <w:jc w:val="right"/>
              <w:rPr>
                <w:rFonts w:cs="Arial"/>
                <w:b/>
                <w:color w:val="262626" w:themeColor="text1" w:themeTint="D9"/>
                <w:sz w:val="20"/>
                <w:szCs w:val="20"/>
              </w:rPr>
            </w:pPr>
            <w:r w:rsidRPr="00414804">
              <w:rPr>
                <w:rFonts w:cs="Arial"/>
                <w:b/>
                <w:color w:val="262626" w:themeColor="text1" w:themeTint="D9"/>
                <w:sz w:val="20"/>
                <w:szCs w:val="20"/>
              </w:rPr>
              <w:t>Asunto:</w:t>
            </w:r>
          </w:p>
        </w:tc>
        <w:tc>
          <w:tcPr>
            <w:tcW w:w="3118" w:type="dxa"/>
          </w:tcPr>
          <w:p w:rsidR="000D5A7C" w:rsidRPr="00414804" w:rsidRDefault="000D5A7C" w:rsidP="00CF48E0">
            <w:pPr>
              <w:spacing w:before="0" w:after="0" w:line="240" w:lineRule="auto"/>
              <w:rPr>
                <w:rFonts w:cs="Arial"/>
                <w:color w:val="262626" w:themeColor="text1" w:themeTint="D9"/>
                <w:sz w:val="20"/>
                <w:szCs w:val="20"/>
              </w:rPr>
            </w:pPr>
            <w:r w:rsidRPr="00414804">
              <w:rPr>
                <w:rFonts w:cs="Arial"/>
                <w:color w:val="262626" w:themeColor="text1" w:themeTint="D9"/>
                <w:sz w:val="20"/>
                <w:szCs w:val="20"/>
              </w:rPr>
              <w:t xml:space="preserve">Se remite base de datos del sistema contable con su especificación técnica y </w:t>
            </w:r>
            <w:r w:rsidRPr="000E6A13">
              <w:rPr>
                <w:rFonts w:cs="Arial"/>
                <w:color w:val="262626" w:themeColor="text1" w:themeTint="D9"/>
                <w:sz w:val="20"/>
                <w:szCs w:val="20"/>
              </w:rPr>
              <w:t>comercial.</w:t>
            </w:r>
          </w:p>
        </w:tc>
      </w:tr>
    </w:tbl>
    <w:p w:rsidR="000D5A7C" w:rsidRPr="00414804" w:rsidRDefault="000D5A7C" w:rsidP="000D5A7C">
      <w:pPr>
        <w:ind w:left="2124"/>
        <w:jc w:val="right"/>
        <w:rPr>
          <w:rFonts w:cs="Arial"/>
          <w:color w:val="262626" w:themeColor="text1" w:themeTint="D9"/>
          <w:sz w:val="20"/>
          <w:szCs w:val="20"/>
        </w:rPr>
      </w:pPr>
    </w:p>
    <w:p w:rsidR="000D5A7C" w:rsidRPr="00414804" w:rsidRDefault="009B50D0" w:rsidP="000D5A7C">
      <w:pPr>
        <w:ind w:left="2124"/>
        <w:jc w:val="right"/>
        <w:rPr>
          <w:rFonts w:cs="Arial"/>
          <w:color w:val="262626" w:themeColor="text1" w:themeTint="D9"/>
          <w:sz w:val="20"/>
          <w:szCs w:val="20"/>
          <w:u w:val="single"/>
        </w:rPr>
      </w:pPr>
      <w:r>
        <w:rPr>
          <w:rFonts w:cs="Arial"/>
          <w:color w:val="262626" w:themeColor="text1" w:themeTint="D9"/>
          <w:sz w:val="20"/>
          <w:szCs w:val="20"/>
        </w:rPr>
        <w:t>San Jerónimo, Mpio de Benito Juárez Guerrero, a 15 de marzo de 2023</w:t>
      </w:r>
      <w:r w:rsidR="000D5A7C" w:rsidRPr="00414804">
        <w:rPr>
          <w:rFonts w:cs="Arial"/>
          <w:color w:val="262626" w:themeColor="text1" w:themeTint="D9"/>
          <w:sz w:val="20"/>
          <w:szCs w:val="20"/>
        </w:rPr>
        <w:t>.</w:t>
      </w:r>
    </w:p>
    <w:p w:rsidR="009B50D0" w:rsidRDefault="009B50D0" w:rsidP="009B50D0">
      <w:pPr>
        <w:spacing w:before="0" w:after="0" w:line="240" w:lineRule="auto"/>
        <w:rPr>
          <w:rFonts w:cs="Arial"/>
          <w:b/>
          <w:color w:val="262626" w:themeColor="text1" w:themeTint="D9"/>
          <w:sz w:val="24"/>
        </w:rPr>
      </w:pPr>
      <w:r>
        <w:rPr>
          <w:rFonts w:cs="Arial"/>
          <w:b/>
          <w:color w:val="262626" w:themeColor="text1" w:themeTint="D9"/>
          <w:sz w:val="24"/>
        </w:rPr>
        <w:t>Lic. Marcos César Paris Peralta Hidalgo</w:t>
      </w:r>
    </w:p>
    <w:p w:rsidR="000D5A7C" w:rsidRPr="00414804" w:rsidRDefault="000D5A7C" w:rsidP="000D5A7C">
      <w:pPr>
        <w:spacing w:before="0" w:after="0" w:line="240" w:lineRule="auto"/>
        <w:rPr>
          <w:rFonts w:cs="Arial"/>
          <w:color w:val="262626" w:themeColor="text1" w:themeTint="D9"/>
          <w:sz w:val="20"/>
          <w:szCs w:val="20"/>
        </w:rPr>
      </w:pPr>
      <w:r w:rsidRPr="00414804">
        <w:rPr>
          <w:rFonts w:cs="Arial"/>
          <w:color w:val="262626" w:themeColor="text1" w:themeTint="D9"/>
          <w:sz w:val="20"/>
          <w:szCs w:val="20"/>
        </w:rPr>
        <w:t>Titular de la Auditoría Superior del Estado de Guerrero.</w:t>
      </w:r>
    </w:p>
    <w:p w:rsidR="000D5A7C" w:rsidRPr="00414804" w:rsidRDefault="000D5A7C" w:rsidP="000D5A7C">
      <w:pPr>
        <w:spacing w:before="0" w:after="0" w:line="240" w:lineRule="auto"/>
        <w:rPr>
          <w:rFonts w:cs="Arial"/>
          <w:color w:val="262626" w:themeColor="text1" w:themeTint="D9"/>
          <w:spacing w:val="32"/>
          <w:sz w:val="20"/>
          <w:szCs w:val="20"/>
        </w:rPr>
      </w:pPr>
      <w:r w:rsidRPr="00414804">
        <w:rPr>
          <w:rFonts w:cs="Arial"/>
          <w:color w:val="262626" w:themeColor="text1" w:themeTint="D9"/>
          <w:spacing w:val="32"/>
          <w:sz w:val="20"/>
          <w:szCs w:val="20"/>
        </w:rPr>
        <w:t>Presente.</w:t>
      </w:r>
    </w:p>
    <w:p w:rsidR="000D5A7C" w:rsidRPr="00414804" w:rsidRDefault="000D5A7C" w:rsidP="000D5A7C">
      <w:pPr>
        <w:autoSpaceDE w:val="0"/>
        <w:autoSpaceDN w:val="0"/>
        <w:adjustRightInd w:val="0"/>
        <w:spacing w:line="240" w:lineRule="auto"/>
        <w:rPr>
          <w:rFonts w:cs="Arial"/>
          <w:color w:val="262626" w:themeColor="text1" w:themeTint="D9"/>
          <w:sz w:val="20"/>
          <w:szCs w:val="20"/>
        </w:rPr>
      </w:pPr>
    </w:p>
    <w:p w:rsidR="000D5A7C" w:rsidRPr="00414804" w:rsidRDefault="000D5A7C" w:rsidP="000D5A7C">
      <w:pPr>
        <w:autoSpaceDE w:val="0"/>
        <w:autoSpaceDN w:val="0"/>
        <w:adjustRightInd w:val="0"/>
        <w:spacing w:line="288" w:lineRule="auto"/>
        <w:rPr>
          <w:rFonts w:cs="Arial"/>
          <w:color w:val="262626" w:themeColor="text1" w:themeTint="D9"/>
          <w:sz w:val="20"/>
          <w:szCs w:val="20"/>
        </w:rPr>
      </w:pPr>
      <w:r w:rsidRPr="00414804">
        <w:rPr>
          <w:rFonts w:cs="Arial"/>
          <w:color w:val="262626" w:themeColor="text1" w:themeTint="D9"/>
          <w:sz w:val="20"/>
          <w:szCs w:val="20"/>
        </w:rPr>
        <w:t xml:space="preserve">En cumplimiento a lo dispuesto en </w:t>
      </w:r>
      <w:r w:rsidRPr="000E6A13">
        <w:rPr>
          <w:rFonts w:cs="Arial"/>
          <w:color w:val="262626" w:themeColor="text1" w:themeTint="D9"/>
          <w:sz w:val="20"/>
          <w:szCs w:val="20"/>
        </w:rPr>
        <w:t>el artículo 13 de la Ley Número</w:t>
      </w:r>
      <w:r w:rsidRPr="00414804">
        <w:rPr>
          <w:rFonts w:cs="Arial"/>
          <w:color w:val="262626" w:themeColor="text1" w:themeTint="D9"/>
          <w:sz w:val="20"/>
          <w:szCs w:val="20"/>
        </w:rPr>
        <w:t xml:space="preserve"> 468 de Fiscalización Superior y Rendición de Cuentas del Estado de Guerrero, y con el objeto de dar cumplimiento al requerimiento 4.1.3. de los Criterios para la integración y presentación de la Cuenta Pública del ejercicio fiscal 2022</w:t>
      </w:r>
      <w:r>
        <w:rPr>
          <w:rFonts w:cs="Arial"/>
          <w:color w:val="262626" w:themeColor="text1" w:themeTint="D9"/>
          <w:sz w:val="20"/>
          <w:szCs w:val="20"/>
        </w:rPr>
        <w:t>,</w:t>
      </w:r>
      <w:r w:rsidRPr="00414804">
        <w:rPr>
          <w:rFonts w:cs="Arial"/>
          <w:color w:val="262626" w:themeColor="text1" w:themeTint="D9"/>
          <w:sz w:val="20"/>
          <w:szCs w:val="20"/>
        </w:rPr>
        <w:t xml:space="preserve"> presento ante la Auditoría Superior del Estado de Guerrero, la base de datos del sistema contable del ejercicio fiscal 2022, que tiene implementado el municipio de</w:t>
      </w:r>
      <w:r w:rsidR="009B50D0">
        <w:rPr>
          <w:rFonts w:cs="Arial"/>
          <w:color w:val="262626" w:themeColor="text1" w:themeTint="D9"/>
          <w:sz w:val="20"/>
          <w:szCs w:val="20"/>
        </w:rPr>
        <w:t xml:space="preserve"> </w:t>
      </w:r>
      <w:r w:rsidR="009B50D0" w:rsidRPr="009B50D0">
        <w:rPr>
          <w:rFonts w:cs="Arial"/>
          <w:b/>
          <w:color w:val="262626" w:themeColor="text1" w:themeTint="D9"/>
          <w:sz w:val="20"/>
          <w:szCs w:val="20"/>
        </w:rPr>
        <w:t>Benito Juárez, Guerrero</w:t>
      </w:r>
      <w:r w:rsidRPr="000E6A13">
        <w:rPr>
          <w:rFonts w:cs="Arial"/>
          <w:color w:val="262626" w:themeColor="text1" w:themeTint="D9"/>
          <w:sz w:val="20"/>
          <w:szCs w:val="20"/>
        </w:rPr>
        <w:t>, mismo que tiene las especificaciones técnicas y comerciales siguientes:</w:t>
      </w:r>
    </w:p>
    <w:tbl>
      <w:tblPr>
        <w:tblStyle w:val="Tablaconcuadrcula"/>
        <w:tblW w:w="5000" w:type="pct"/>
        <w:jc w:val="center"/>
        <w:tblLook w:val="04A0" w:firstRow="1" w:lastRow="0" w:firstColumn="1" w:lastColumn="0" w:noHBand="0" w:noVBand="1"/>
      </w:tblPr>
      <w:tblGrid>
        <w:gridCol w:w="923"/>
        <w:gridCol w:w="4064"/>
        <w:gridCol w:w="4073"/>
      </w:tblGrid>
      <w:tr w:rsidR="00E3332E" w:rsidRPr="00414804" w:rsidTr="00CF48E0">
        <w:trPr>
          <w:trHeight w:val="380"/>
          <w:tblHeader/>
          <w:jc w:val="center"/>
        </w:trPr>
        <w:tc>
          <w:tcPr>
            <w:tcW w:w="5000" w:type="pct"/>
            <w:gridSpan w:val="3"/>
            <w:shd w:val="clear" w:color="auto" w:fill="A6A6A6" w:themeFill="background1" w:themeFillShade="A6"/>
            <w:vAlign w:val="center"/>
          </w:tcPr>
          <w:p w:rsidR="000D5A7C" w:rsidRPr="00414804" w:rsidRDefault="000D5A7C" w:rsidP="00CF48E0">
            <w:pPr>
              <w:autoSpaceDE w:val="0"/>
              <w:autoSpaceDN w:val="0"/>
              <w:adjustRightInd w:val="0"/>
              <w:spacing w:line="288" w:lineRule="auto"/>
              <w:jc w:val="center"/>
              <w:rPr>
                <w:rFonts w:cs="Arial"/>
                <w:b/>
                <w:color w:val="262626" w:themeColor="text1" w:themeTint="D9"/>
                <w:sz w:val="20"/>
                <w:szCs w:val="20"/>
                <w:lang w:val="es-ES"/>
              </w:rPr>
            </w:pPr>
            <w:r w:rsidRPr="00414804">
              <w:rPr>
                <w:rFonts w:cs="Arial"/>
                <w:b/>
                <w:color w:val="262626" w:themeColor="text1" w:themeTint="D9"/>
                <w:sz w:val="20"/>
                <w:szCs w:val="20"/>
                <w:lang w:val="es-ES"/>
              </w:rPr>
              <w:t>Datos del sistema contable</w:t>
            </w:r>
          </w:p>
        </w:tc>
      </w:tr>
      <w:tr w:rsidR="000D5A7C" w:rsidRPr="00414804" w:rsidTr="00CF48E0">
        <w:trPr>
          <w:trHeight w:val="274"/>
          <w:tblHeader/>
          <w:jc w:val="center"/>
        </w:trPr>
        <w:tc>
          <w:tcPr>
            <w:tcW w:w="509" w:type="pct"/>
            <w:shd w:val="clear" w:color="auto" w:fill="D9D9D9" w:themeFill="background1" w:themeFillShade="D9"/>
            <w:vAlign w:val="center"/>
          </w:tcPr>
          <w:p w:rsidR="000D5A7C" w:rsidRPr="00414804" w:rsidRDefault="000D5A7C" w:rsidP="00CF48E0">
            <w:pPr>
              <w:autoSpaceDE w:val="0"/>
              <w:autoSpaceDN w:val="0"/>
              <w:adjustRightInd w:val="0"/>
              <w:spacing w:line="288" w:lineRule="auto"/>
              <w:jc w:val="center"/>
              <w:rPr>
                <w:rFonts w:cs="Arial"/>
                <w:b/>
                <w:color w:val="262626" w:themeColor="text1" w:themeTint="D9"/>
                <w:sz w:val="20"/>
                <w:szCs w:val="20"/>
                <w:lang w:val="es-ES"/>
              </w:rPr>
            </w:pPr>
            <w:r w:rsidRPr="00414804">
              <w:rPr>
                <w:rFonts w:cs="Arial"/>
                <w:b/>
                <w:color w:val="262626" w:themeColor="text1" w:themeTint="D9"/>
                <w:sz w:val="20"/>
                <w:szCs w:val="20"/>
                <w:lang w:val="es-ES"/>
              </w:rPr>
              <w:t>Núm.</w:t>
            </w:r>
          </w:p>
        </w:tc>
        <w:tc>
          <w:tcPr>
            <w:tcW w:w="2243" w:type="pct"/>
            <w:shd w:val="clear" w:color="auto" w:fill="D9D9D9" w:themeFill="background1" w:themeFillShade="D9"/>
            <w:vAlign w:val="center"/>
          </w:tcPr>
          <w:p w:rsidR="000D5A7C" w:rsidRPr="00414804" w:rsidRDefault="000D5A7C" w:rsidP="00CF48E0">
            <w:pPr>
              <w:autoSpaceDE w:val="0"/>
              <w:autoSpaceDN w:val="0"/>
              <w:adjustRightInd w:val="0"/>
              <w:spacing w:line="288" w:lineRule="auto"/>
              <w:jc w:val="center"/>
              <w:rPr>
                <w:rFonts w:cs="Arial"/>
                <w:b/>
                <w:color w:val="262626" w:themeColor="text1" w:themeTint="D9"/>
                <w:sz w:val="20"/>
                <w:szCs w:val="20"/>
                <w:lang w:val="es-ES"/>
              </w:rPr>
            </w:pPr>
            <w:r w:rsidRPr="00414804">
              <w:rPr>
                <w:rFonts w:cs="Arial"/>
                <w:b/>
                <w:color w:val="262626" w:themeColor="text1" w:themeTint="D9"/>
                <w:sz w:val="20"/>
                <w:szCs w:val="20"/>
                <w:lang w:val="es-ES"/>
              </w:rPr>
              <w:t>Concepto</w:t>
            </w:r>
          </w:p>
        </w:tc>
        <w:tc>
          <w:tcPr>
            <w:tcW w:w="2248" w:type="pct"/>
            <w:shd w:val="clear" w:color="auto" w:fill="D9D9D9" w:themeFill="background1" w:themeFillShade="D9"/>
            <w:vAlign w:val="center"/>
          </w:tcPr>
          <w:p w:rsidR="000D5A7C" w:rsidRPr="00414804" w:rsidRDefault="000D5A7C" w:rsidP="00CF48E0">
            <w:pPr>
              <w:autoSpaceDE w:val="0"/>
              <w:autoSpaceDN w:val="0"/>
              <w:adjustRightInd w:val="0"/>
              <w:spacing w:line="288" w:lineRule="auto"/>
              <w:jc w:val="center"/>
              <w:rPr>
                <w:rFonts w:cs="Arial"/>
                <w:b/>
                <w:color w:val="262626" w:themeColor="text1" w:themeTint="D9"/>
                <w:sz w:val="20"/>
                <w:szCs w:val="20"/>
                <w:lang w:val="es-ES"/>
              </w:rPr>
            </w:pPr>
            <w:r w:rsidRPr="00414804">
              <w:rPr>
                <w:rFonts w:cs="Arial"/>
                <w:b/>
                <w:color w:val="262626" w:themeColor="text1" w:themeTint="D9"/>
                <w:sz w:val="20"/>
                <w:szCs w:val="20"/>
                <w:lang w:val="es-ES"/>
              </w:rPr>
              <w:t>Descripción</w:t>
            </w:r>
          </w:p>
        </w:tc>
      </w:tr>
      <w:tr w:rsidR="000D5A7C" w:rsidRPr="00414804" w:rsidTr="00CF48E0">
        <w:trPr>
          <w:trHeight w:val="274"/>
          <w:jc w:val="center"/>
        </w:trPr>
        <w:tc>
          <w:tcPr>
            <w:tcW w:w="509" w:type="pct"/>
            <w:vAlign w:val="center"/>
          </w:tcPr>
          <w:p w:rsidR="000D5A7C" w:rsidRPr="00414804" w:rsidRDefault="000D5A7C" w:rsidP="00CF48E0">
            <w:pPr>
              <w:autoSpaceDE w:val="0"/>
              <w:autoSpaceDN w:val="0"/>
              <w:adjustRightInd w:val="0"/>
              <w:spacing w:line="288" w:lineRule="auto"/>
              <w:rPr>
                <w:rFonts w:cs="Arial"/>
                <w:color w:val="262626" w:themeColor="text1" w:themeTint="D9"/>
                <w:sz w:val="20"/>
                <w:szCs w:val="20"/>
                <w:lang w:val="es-ES"/>
              </w:rPr>
            </w:pPr>
            <w:r w:rsidRPr="00414804">
              <w:rPr>
                <w:rFonts w:cs="Arial"/>
                <w:color w:val="262626" w:themeColor="text1" w:themeTint="D9"/>
                <w:sz w:val="20"/>
                <w:szCs w:val="20"/>
                <w:lang w:val="es-ES"/>
              </w:rPr>
              <w:t>1</w:t>
            </w:r>
          </w:p>
        </w:tc>
        <w:tc>
          <w:tcPr>
            <w:tcW w:w="2243" w:type="pct"/>
            <w:vAlign w:val="center"/>
          </w:tcPr>
          <w:p w:rsidR="000D5A7C" w:rsidRPr="00414804" w:rsidRDefault="000D5A7C" w:rsidP="00CF48E0">
            <w:pPr>
              <w:autoSpaceDE w:val="0"/>
              <w:autoSpaceDN w:val="0"/>
              <w:adjustRightInd w:val="0"/>
              <w:spacing w:line="288" w:lineRule="auto"/>
              <w:rPr>
                <w:rFonts w:cs="Arial"/>
                <w:color w:val="262626" w:themeColor="text1" w:themeTint="D9"/>
                <w:sz w:val="20"/>
                <w:szCs w:val="20"/>
                <w:lang w:val="es-ES"/>
              </w:rPr>
            </w:pPr>
            <w:r w:rsidRPr="00414804">
              <w:rPr>
                <w:rFonts w:cs="Arial"/>
                <w:color w:val="262626" w:themeColor="text1" w:themeTint="D9"/>
                <w:sz w:val="20"/>
                <w:szCs w:val="20"/>
                <w:lang w:val="es-ES"/>
              </w:rPr>
              <w:t>Nombre comercial del sistema contable.</w:t>
            </w:r>
          </w:p>
        </w:tc>
        <w:tc>
          <w:tcPr>
            <w:tcW w:w="2248" w:type="pct"/>
            <w:vAlign w:val="center"/>
          </w:tcPr>
          <w:p w:rsidR="000D5A7C" w:rsidRPr="00414804" w:rsidRDefault="009F4D44" w:rsidP="00CF48E0">
            <w:pPr>
              <w:autoSpaceDE w:val="0"/>
              <w:autoSpaceDN w:val="0"/>
              <w:adjustRightInd w:val="0"/>
              <w:spacing w:line="288" w:lineRule="auto"/>
              <w:rPr>
                <w:rFonts w:cs="Arial"/>
                <w:color w:val="262626" w:themeColor="text1" w:themeTint="D9"/>
                <w:sz w:val="20"/>
                <w:szCs w:val="20"/>
                <w:lang w:val="es-ES"/>
              </w:rPr>
            </w:pPr>
            <w:r>
              <w:rPr>
                <w:rFonts w:cs="Arial"/>
                <w:color w:val="262626" w:themeColor="text1" w:themeTint="D9"/>
                <w:sz w:val="20"/>
                <w:szCs w:val="20"/>
                <w:lang w:val="es-ES"/>
              </w:rPr>
              <w:t>CoRam_Contabilidad Ramos</w:t>
            </w:r>
          </w:p>
        </w:tc>
      </w:tr>
      <w:tr w:rsidR="000D5A7C" w:rsidRPr="00414804" w:rsidTr="00CF48E0">
        <w:trPr>
          <w:trHeight w:val="96"/>
          <w:jc w:val="center"/>
        </w:trPr>
        <w:tc>
          <w:tcPr>
            <w:tcW w:w="509" w:type="pct"/>
            <w:vAlign w:val="center"/>
          </w:tcPr>
          <w:p w:rsidR="000D5A7C" w:rsidRPr="00414804" w:rsidRDefault="000D5A7C" w:rsidP="00CF48E0">
            <w:pPr>
              <w:autoSpaceDE w:val="0"/>
              <w:autoSpaceDN w:val="0"/>
              <w:adjustRightInd w:val="0"/>
              <w:spacing w:line="288" w:lineRule="auto"/>
              <w:rPr>
                <w:rFonts w:cs="Arial"/>
                <w:color w:val="262626" w:themeColor="text1" w:themeTint="D9"/>
                <w:sz w:val="20"/>
                <w:szCs w:val="20"/>
                <w:lang w:val="es-ES"/>
              </w:rPr>
            </w:pPr>
            <w:r w:rsidRPr="00414804">
              <w:rPr>
                <w:rFonts w:cs="Arial"/>
                <w:color w:val="262626" w:themeColor="text1" w:themeTint="D9"/>
                <w:sz w:val="20"/>
                <w:szCs w:val="20"/>
                <w:lang w:val="es-ES"/>
              </w:rPr>
              <w:t>2</w:t>
            </w:r>
          </w:p>
        </w:tc>
        <w:tc>
          <w:tcPr>
            <w:tcW w:w="2243" w:type="pct"/>
            <w:vAlign w:val="center"/>
          </w:tcPr>
          <w:p w:rsidR="000D5A7C" w:rsidRPr="00414804" w:rsidRDefault="000D5A7C" w:rsidP="00CF48E0">
            <w:pPr>
              <w:autoSpaceDE w:val="0"/>
              <w:autoSpaceDN w:val="0"/>
              <w:adjustRightInd w:val="0"/>
              <w:spacing w:line="288" w:lineRule="auto"/>
              <w:rPr>
                <w:rFonts w:cs="Arial"/>
                <w:color w:val="262626" w:themeColor="text1" w:themeTint="D9"/>
                <w:sz w:val="20"/>
                <w:szCs w:val="20"/>
                <w:lang w:val="es-ES"/>
              </w:rPr>
            </w:pPr>
            <w:r w:rsidRPr="00414804">
              <w:rPr>
                <w:rFonts w:cs="Arial"/>
                <w:color w:val="262626" w:themeColor="text1" w:themeTint="D9"/>
                <w:sz w:val="20"/>
                <w:szCs w:val="20"/>
                <w:lang w:val="es-ES"/>
              </w:rPr>
              <w:t>Versión del sistema contable.</w:t>
            </w:r>
          </w:p>
        </w:tc>
        <w:tc>
          <w:tcPr>
            <w:tcW w:w="2248" w:type="pct"/>
            <w:vAlign w:val="center"/>
          </w:tcPr>
          <w:p w:rsidR="000D5A7C" w:rsidRPr="00414804" w:rsidRDefault="008A1CB5" w:rsidP="00CF48E0">
            <w:pPr>
              <w:autoSpaceDE w:val="0"/>
              <w:autoSpaceDN w:val="0"/>
              <w:adjustRightInd w:val="0"/>
              <w:spacing w:line="288" w:lineRule="auto"/>
              <w:rPr>
                <w:rFonts w:cs="Arial"/>
                <w:color w:val="262626" w:themeColor="text1" w:themeTint="D9"/>
                <w:sz w:val="20"/>
                <w:szCs w:val="20"/>
                <w:lang w:val="es-ES"/>
              </w:rPr>
            </w:pPr>
            <w:r>
              <w:rPr>
                <w:rFonts w:cs="Arial"/>
                <w:color w:val="262626" w:themeColor="text1" w:themeTint="D9"/>
                <w:sz w:val="20"/>
                <w:szCs w:val="20"/>
                <w:lang w:val="es-ES"/>
              </w:rPr>
              <w:t>Versión armonizada 2021.</w:t>
            </w:r>
          </w:p>
        </w:tc>
      </w:tr>
      <w:tr w:rsidR="000D5A7C" w:rsidRPr="00414804" w:rsidTr="00CF48E0">
        <w:trPr>
          <w:trHeight w:val="471"/>
          <w:jc w:val="center"/>
        </w:trPr>
        <w:tc>
          <w:tcPr>
            <w:tcW w:w="509" w:type="pct"/>
            <w:vAlign w:val="center"/>
          </w:tcPr>
          <w:p w:rsidR="000D5A7C" w:rsidRPr="00414804" w:rsidRDefault="000D5A7C" w:rsidP="00CF48E0">
            <w:pPr>
              <w:autoSpaceDE w:val="0"/>
              <w:autoSpaceDN w:val="0"/>
              <w:adjustRightInd w:val="0"/>
              <w:spacing w:line="288" w:lineRule="auto"/>
              <w:rPr>
                <w:rFonts w:cs="Arial"/>
                <w:color w:val="262626" w:themeColor="text1" w:themeTint="D9"/>
                <w:sz w:val="20"/>
                <w:szCs w:val="20"/>
                <w:lang w:val="es-ES"/>
              </w:rPr>
            </w:pPr>
            <w:r w:rsidRPr="00414804">
              <w:rPr>
                <w:rFonts w:cs="Arial"/>
                <w:color w:val="262626" w:themeColor="text1" w:themeTint="D9"/>
                <w:sz w:val="20"/>
                <w:szCs w:val="20"/>
                <w:lang w:val="es-ES"/>
              </w:rPr>
              <w:t>3</w:t>
            </w:r>
          </w:p>
        </w:tc>
        <w:tc>
          <w:tcPr>
            <w:tcW w:w="2243" w:type="pct"/>
            <w:vAlign w:val="center"/>
          </w:tcPr>
          <w:p w:rsidR="000D5A7C" w:rsidRPr="00414804" w:rsidRDefault="000D5A7C" w:rsidP="00CF48E0">
            <w:pPr>
              <w:autoSpaceDE w:val="0"/>
              <w:autoSpaceDN w:val="0"/>
              <w:adjustRightInd w:val="0"/>
              <w:spacing w:line="288" w:lineRule="auto"/>
              <w:rPr>
                <w:rFonts w:cs="Arial"/>
                <w:color w:val="262626" w:themeColor="text1" w:themeTint="D9"/>
                <w:sz w:val="20"/>
                <w:szCs w:val="20"/>
                <w:lang w:val="es-ES"/>
              </w:rPr>
            </w:pPr>
            <w:r w:rsidRPr="00414804">
              <w:rPr>
                <w:rFonts w:cs="Arial"/>
                <w:color w:val="262626" w:themeColor="text1" w:themeTint="D9"/>
                <w:sz w:val="20"/>
                <w:szCs w:val="20"/>
                <w:lang w:val="es-ES"/>
              </w:rPr>
              <w:t>Tipo de base de datos del sistema contable.</w:t>
            </w:r>
          </w:p>
        </w:tc>
        <w:tc>
          <w:tcPr>
            <w:tcW w:w="2248" w:type="pct"/>
            <w:vAlign w:val="center"/>
          </w:tcPr>
          <w:p w:rsidR="000D5A7C" w:rsidRDefault="008A1CB5" w:rsidP="008A1CB5">
            <w:pPr>
              <w:autoSpaceDE w:val="0"/>
              <w:autoSpaceDN w:val="0"/>
              <w:adjustRightInd w:val="0"/>
              <w:spacing w:before="0" w:after="0" w:line="240" w:lineRule="auto"/>
              <w:rPr>
                <w:rFonts w:cs="Arial"/>
                <w:color w:val="262626" w:themeColor="text1" w:themeTint="D9"/>
                <w:sz w:val="20"/>
                <w:szCs w:val="20"/>
                <w:lang w:val="es-ES"/>
              </w:rPr>
            </w:pPr>
            <w:r>
              <w:rPr>
                <w:rFonts w:cs="Arial"/>
                <w:color w:val="262626" w:themeColor="text1" w:themeTint="D9"/>
                <w:sz w:val="20"/>
                <w:szCs w:val="20"/>
                <w:lang w:val="es-ES"/>
              </w:rPr>
              <w:t>Desarrollo: Lenguaje java</w:t>
            </w:r>
          </w:p>
          <w:p w:rsidR="008A1CB5" w:rsidRDefault="008A1CB5" w:rsidP="008A1CB5">
            <w:pPr>
              <w:autoSpaceDE w:val="0"/>
              <w:autoSpaceDN w:val="0"/>
              <w:adjustRightInd w:val="0"/>
              <w:spacing w:before="0" w:after="0" w:line="240" w:lineRule="auto"/>
              <w:rPr>
                <w:rFonts w:cs="Arial"/>
                <w:color w:val="262626" w:themeColor="text1" w:themeTint="D9"/>
                <w:sz w:val="20"/>
                <w:szCs w:val="20"/>
                <w:lang w:val="es-ES"/>
              </w:rPr>
            </w:pPr>
            <w:r>
              <w:rPr>
                <w:rFonts w:cs="Arial"/>
                <w:color w:val="262626" w:themeColor="text1" w:themeTint="D9"/>
                <w:sz w:val="20"/>
                <w:szCs w:val="20"/>
                <w:lang w:val="es-ES"/>
              </w:rPr>
              <w:t>Ambiente de Trabajo: Base de datos “MariaDB”</w:t>
            </w:r>
          </w:p>
          <w:p w:rsidR="008A1CB5" w:rsidRDefault="008A1CB5" w:rsidP="008A1CB5">
            <w:pPr>
              <w:autoSpaceDE w:val="0"/>
              <w:autoSpaceDN w:val="0"/>
              <w:adjustRightInd w:val="0"/>
              <w:spacing w:before="0" w:after="0" w:line="240" w:lineRule="auto"/>
              <w:rPr>
                <w:rFonts w:cs="Arial"/>
                <w:color w:val="262626" w:themeColor="text1" w:themeTint="D9"/>
                <w:sz w:val="20"/>
                <w:szCs w:val="20"/>
                <w:lang w:val="es-ES"/>
              </w:rPr>
            </w:pPr>
            <w:r>
              <w:rPr>
                <w:rFonts w:cs="Arial"/>
                <w:color w:val="262626" w:themeColor="text1" w:themeTint="D9"/>
                <w:sz w:val="20"/>
                <w:szCs w:val="20"/>
                <w:lang w:val="es-ES"/>
              </w:rPr>
              <w:t>Multiusuario</w:t>
            </w:r>
          </w:p>
          <w:p w:rsidR="008A1CB5" w:rsidRDefault="008A1CB5" w:rsidP="008A1CB5">
            <w:pPr>
              <w:autoSpaceDE w:val="0"/>
              <w:autoSpaceDN w:val="0"/>
              <w:adjustRightInd w:val="0"/>
              <w:spacing w:before="0" w:after="0" w:line="240" w:lineRule="auto"/>
              <w:rPr>
                <w:rFonts w:cs="Arial"/>
                <w:color w:val="262626" w:themeColor="text1" w:themeTint="D9"/>
                <w:sz w:val="20"/>
                <w:szCs w:val="20"/>
                <w:lang w:val="es-ES"/>
              </w:rPr>
            </w:pPr>
            <w:r>
              <w:rPr>
                <w:rFonts w:cs="Arial"/>
                <w:color w:val="262626" w:themeColor="text1" w:themeTint="D9"/>
                <w:sz w:val="20"/>
                <w:szCs w:val="20"/>
                <w:lang w:val="es-ES"/>
              </w:rPr>
              <w:t>Windows y/o Linux</w:t>
            </w:r>
          </w:p>
          <w:p w:rsidR="008A1CB5" w:rsidRPr="00414804" w:rsidRDefault="008A1CB5" w:rsidP="008A1CB5">
            <w:pPr>
              <w:autoSpaceDE w:val="0"/>
              <w:autoSpaceDN w:val="0"/>
              <w:adjustRightInd w:val="0"/>
              <w:spacing w:before="0" w:after="0" w:line="240" w:lineRule="auto"/>
              <w:rPr>
                <w:rFonts w:cs="Arial"/>
                <w:color w:val="262626" w:themeColor="text1" w:themeTint="D9"/>
                <w:sz w:val="20"/>
                <w:szCs w:val="20"/>
                <w:lang w:val="es-ES"/>
              </w:rPr>
            </w:pPr>
            <w:r>
              <w:rPr>
                <w:rFonts w:cs="Arial"/>
                <w:color w:val="262626" w:themeColor="text1" w:themeTint="D9"/>
                <w:sz w:val="20"/>
                <w:szCs w:val="20"/>
                <w:lang w:val="es-ES"/>
              </w:rPr>
              <w:t>Red Local y/o VPN</w:t>
            </w:r>
          </w:p>
        </w:tc>
      </w:tr>
      <w:tr w:rsidR="000D5A7C" w:rsidRPr="00414804" w:rsidTr="00CF48E0">
        <w:trPr>
          <w:trHeight w:val="482"/>
          <w:jc w:val="center"/>
        </w:trPr>
        <w:tc>
          <w:tcPr>
            <w:tcW w:w="509" w:type="pct"/>
            <w:vAlign w:val="center"/>
          </w:tcPr>
          <w:p w:rsidR="000D5A7C" w:rsidRPr="00414804" w:rsidRDefault="000D5A7C" w:rsidP="00CF48E0">
            <w:pPr>
              <w:autoSpaceDE w:val="0"/>
              <w:autoSpaceDN w:val="0"/>
              <w:adjustRightInd w:val="0"/>
              <w:spacing w:line="288" w:lineRule="auto"/>
              <w:rPr>
                <w:rFonts w:cs="Arial"/>
                <w:color w:val="262626" w:themeColor="text1" w:themeTint="D9"/>
                <w:sz w:val="20"/>
                <w:szCs w:val="20"/>
                <w:lang w:val="es-ES"/>
              </w:rPr>
            </w:pPr>
            <w:r w:rsidRPr="00414804">
              <w:rPr>
                <w:rFonts w:cs="Arial"/>
                <w:color w:val="262626" w:themeColor="text1" w:themeTint="D9"/>
                <w:sz w:val="20"/>
                <w:szCs w:val="20"/>
                <w:lang w:val="es-ES"/>
              </w:rPr>
              <w:t>4</w:t>
            </w:r>
          </w:p>
        </w:tc>
        <w:tc>
          <w:tcPr>
            <w:tcW w:w="2243" w:type="pct"/>
            <w:vAlign w:val="center"/>
          </w:tcPr>
          <w:p w:rsidR="000D5A7C" w:rsidRPr="00414804" w:rsidRDefault="000D5A7C" w:rsidP="00CF48E0">
            <w:pPr>
              <w:autoSpaceDE w:val="0"/>
              <w:autoSpaceDN w:val="0"/>
              <w:adjustRightInd w:val="0"/>
              <w:spacing w:line="288" w:lineRule="auto"/>
              <w:rPr>
                <w:rFonts w:cs="Arial"/>
                <w:color w:val="262626" w:themeColor="text1" w:themeTint="D9"/>
                <w:sz w:val="20"/>
                <w:szCs w:val="20"/>
                <w:lang w:val="es-ES"/>
              </w:rPr>
            </w:pPr>
            <w:r w:rsidRPr="00414804">
              <w:rPr>
                <w:rFonts w:cs="Arial"/>
                <w:color w:val="262626" w:themeColor="text1" w:themeTint="D9"/>
                <w:sz w:val="20"/>
                <w:szCs w:val="20"/>
                <w:lang w:val="es-ES"/>
              </w:rPr>
              <w:t>Nombre de la empresa o persona física que fabrica el sistema contable.</w:t>
            </w:r>
          </w:p>
        </w:tc>
        <w:tc>
          <w:tcPr>
            <w:tcW w:w="2248" w:type="pct"/>
            <w:vAlign w:val="center"/>
          </w:tcPr>
          <w:p w:rsidR="000D5A7C" w:rsidRPr="00414804" w:rsidRDefault="008A1CB5" w:rsidP="00CF48E0">
            <w:pPr>
              <w:autoSpaceDE w:val="0"/>
              <w:autoSpaceDN w:val="0"/>
              <w:adjustRightInd w:val="0"/>
              <w:spacing w:line="288" w:lineRule="auto"/>
              <w:rPr>
                <w:rFonts w:cs="Arial"/>
                <w:color w:val="262626" w:themeColor="text1" w:themeTint="D9"/>
                <w:sz w:val="20"/>
                <w:szCs w:val="20"/>
                <w:lang w:val="es-ES"/>
              </w:rPr>
            </w:pPr>
            <w:r>
              <w:rPr>
                <w:rFonts w:cs="Arial"/>
                <w:color w:val="262626" w:themeColor="text1" w:themeTint="D9"/>
                <w:sz w:val="20"/>
                <w:szCs w:val="20"/>
                <w:lang w:val="es-ES"/>
              </w:rPr>
              <w:t>C. Esteban Rey Ramos Holanda</w:t>
            </w:r>
          </w:p>
        </w:tc>
      </w:tr>
    </w:tbl>
    <w:p w:rsidR="000D5A7C" w:rsidRPr="00414804" w:rsidRDefault="000D5A7C" w:rsidP="000D5A7C">
      <w:pPr>
        <w:spacing w:line="240" w:lineRule="auto"/>
        <w:outlineLvl w:val="2"/>
        <w:rPr>
          <w:rFonts w:cs="Arial"/>
          <w:color w:val="262626" w:themeColor="text1" w:themeTint="D9"/>
          <w:sz w:val="20"/>
          <w:szCs w:val="20"/>
        </w:rPr>
      </w:pPr>
      <w:bookmarkStart w:id="0" w:name="_Toc529272477"/>
    </w:p>
    <w:p w:rsidR="000D5A7C" w:rsidRPr="00414804" w:rsidRDefault="000D5A7C" w:rsidP="000D5A7C">
      <w:pPr>
        <w:spacing w:line="240" w:lineRule="auto"/>
        <w:outlineLvl w:val="2"/>
        <w:rPr>
          <w:rFonts w:cs="Arial"/>
          <w:color w:val="262626" w:themeColor="text1" w:themeTint="D9"/>
          <w:sz w:val="20"/>
          <w:szCs w:val="20"/>
        </w:rPr>
      </w:pPr>
      <w:r w:rsidRPr="00414804">
        <w:rPr>
          <w:rFonts w:cs="Arial"/>
          <w:color w:val="262626" w:themeColor="text1" w:themeTint="D9"/>
          <w:sz w:val="20"/>
          <w:szCs w:val="20"/>
        </w:rPr>
        <w:t>Sin más por el momento, reciba un cordial saludo.</w:t>
      </w:r>
      <w:bookmarkEnd w:id="0"/>
    </w:p>
    <w:p w:rsidR="000D5A7C" w:rsidRPr="00414804" w:rsidRDefault="000D5A7C" w:rsidP="000D5A7C">
      <w:pPr>
        <w:spacing w:line="240" w:lineRule="auto"/>
        <w:outlineLvl w:val="2"/>
        <w:rPr>
          <w:rFonts w:cs="Arial"/>
          <w:color w:val="262626" w:themeColor="text1" w:themeTint="D9"/>
          <w:sz w:val="20"/>
          <w:szCs w:val="20"/>
        </w:rPr>
      </w:pPr>
    </w:p>
    <w:p w:rsidR="000D5A7C" w:rsidRPr="00414804" w:rsidRDefault="003836B3" w:rsidP="000D5A7C">
      <w:pPr>
        <w:spacing w:after="0" w:line="240" w:lineRule="auto"/>
        <w:jc w:val="center"/>
        <w:outlineLvl w:val="2"/>
        <w:rPr>
          <w:rFonts w:cs="Arial"/>
          <w:b/>
          <w:color w:val="262626" w:themeColor="text1" w:themeTint="D9"/>
          <w:sz w:val="20"/>
          <w:szCs w:val="20"/>
        </w:rPr>
      </w:pPr>
      <w:bookmarkStart w:id="1" w:name="_Toc529272478"/>
      <w:r w:rsidRPr="00414804">
        <w:rPr>
          <w:rFonts w:cs="Arial"/>
          <w:b/>
          <w:color w:val="262626" w:themeColor="text1" w:themeTint="D9"/>
          <w:sz w:val="20"/>
          <w:szCs w:val="20"/>
        </w:rPr>
        <w:t>A</w:t>
      </w:r>
      <w:r>
        <w:rPr>
          <w:rFonts w:cs="Arial"/>
          <w:b/>
          <w:color w:val="262626" w:themeColor="text1" w:themeTint="D9"/>
          <w:sz w:val="20"/>
          <w:szCs w:val="20"/>
        </w:rPr>
        <w:t xml:space="preserve"> </w:t>
      </w:r>
      <w:r w:rsidRPr="00414804">
        <w:rPr>
          <w:rFonts w:cs="Arial"/>
          <w:b/>
          <w:color w:val="262626" w:themeColor="text1" w:themeTint="D9"/>
          <w:sz w:val="20"/>
          <w:szCs w:val="20"/>
        </w:rPr>
        <w:t>T</w:t>
      </w:r>
      <w:r>
        <w:rPr>
          <w:rFonts w:cs="Arial"/>
          <w:b/>
          <w:color w:val="262626" w:themeColor="text1" w:themeTint="D9"/>
          <w:sz w:val="20"/>
          <w:szCs w:val="20"/>
        </w:rPr>
        <w:t xml:space="preserve"> </w:t>
      </w:r>
      <w:r w:rsidRPr="00414804">
        <w:rPr>
          <w:rFonts w:cs="Arial"/>
          <w:b/>
          <w:color w:val="262626" w:themeColor="text1" w:themeTint="D9"/>
          <w:sz w:val="20"/>
          <w:szCs w:val="20"/>
        </w:rPr>
        <w:t>E</w:t>
      </w:r>
      <w:r>
        <w:rPr>
          <w:rFonts w:cs="Arial"/>
          <w:b/>
          <w:color w:val="262626" w:themeColor="text1" w:themeTint="D9"/>
          <w:sz w:val="20"/>
          <w:szCs w:val="20"/>
        </w:rPr>
        <w:t xml:space="preserve"> </w:t>
      </w:r>
      <w:r w:rsidRPr="00414804">
        <w:rPr>
          <w:rFonts w:cs="Arial"/>
          <w:b/>
          <w:color w:val="262626" w:themeColor="text1" w:themeTint="D9"/>
          <w:sz w:val="20"/>
          <w:szCs w:val="20"/>
        </w:rPr>
        <w:t>N</w:t>
      </w:r>
      <w:r>
        <w:rPr>
          <w:rFonts w:cs="Arial"/>
          <w:b/>
          <w:color w:val="262626" w:themeColor="text1" w:themeTint="D9"/>
          <w:sz w:val="20"/>
          <w:szCs w:val="20"/>
        </w:rPr>
        <w:t xml:space="preserve"> </w:t>
      </w:r>
      <w:r w:rsidRPr="00414804">
        <w:rPr>
          <w:rFonts w:cs="Arial"/>
          <w:b/>
          <w:color w:val="262626" w:themeColor="text1" w:themeTint="D9"/>
          <w:sz w:val="20"/>
          <w:szCs w:val="20"/>
        </w:rPr>
        <w:t>T</w:t>
      </w:r>
      <w:r>
        <w:rPr>
          <w:rFonts w:cs="Arial"/>
          <w:b/>
          <w:color w:val="262626" w:themeColor="text1" w:themeTint="D9"/>
          <w:sz w:val="20"/>
          <w:szCs w:val="20"/>
        </w:rPr>
        <w:t xml:space="preserve"> </w:t>
      </w:r>
      <w:r w:rsidRPr="00414804">
        <w:rPr>
          <w:rFonts w:cs="Arial"/>
          <w:b/>
          <w:color w:val="262626" w:themeColor="text1" w:themeTint="D9"/>
          <w:sz w:val="20"/>
          <w:szCs w:val="20"/>
        </w:rPr>
        <w:t>A</w:t>
      </w:r>
      <w:r>
        <w:rPr>
          <w:rFonts w:cs="Arial"/>
          <w:b/>
          <w:color w:val="262626" w:themeColor="text1" w:themeTint="D9"/>
          <w:sz w:val="20"/>
          <w:szCs w:val="20"/>
        </w:rPr>
        <w:t xml:space="preserve"> </w:t>
      </w:r>
      <w:r w:rsidRPr="00414804">
        <w:rPr>
          <w:rFonts w:cs="Arial"/>
          <w:b/>
          <w:color w:val="262626" w:themeColor="text1" w:themeTint="D9"/>
          <w:sz w:val="20"/>
          <w:szCs w:val="20"/>
        </w:rPr>
        <w:t>M</w:t>
      </w:r>
      <w:r>
        <w:rPr>
          <w:rFonts w:cs="Arial"/>
          <w:b/>
          <w:color w:val="262626" w:themeColor="text1" w:themeTint="D9"/>
          <w:sz w:val="20"/>
          <w:szCs w:val="20"/>
        </w:rPr>
        <w:t xml:space="preserve"> </w:t>
      </w:r>
      <w:r w:rsidRPr="00414804">
        <w:rPr>
          <w:rFonts w:cs="Arial"/>
          <w:b/>
          <w:color w:val="262626" w:themeColor="text1" w:themeTint="D9"/>
          <w:sz w:val="20"/>
          <w:szCs w:val="20"/>
        </w:rPr>
        <w:t>E</w:t>
      </w:r>
      <w:r>
        <w:rPr>
          <w:rFonts w:cs="Arial"/>
          <w:b/>
          <w:color w:val="262626" w:themeColor="text1" w:themeTint="D9"/>
          <w:sz w:val="20"/>
          <w:szCs w:val="20"/>
        </w:rPr>
        <w:t xml:space="preserve"> </w:t>
      </w:r>
      <w:r w:rsidRPr="00414804">
        <w:rPr>
          <w:rFonts w:cs="Arial"/>
          <w:b/>
          <w:color w:val="262626" w:themeColor="text1" w:themeTint="D9"/>
          <w:sz w:val="20"/>
          <w:szCs w:val="20"/>
        </w:rPr>
        <w:t>N</w:t>
      </w:r>
      <w:r>
        <w:rPr>
          <w:rFonts w:cs="Arial"/>
          <w:b/>
          <w:color w:val="262626" w:themeColor="text1" w:themeTint="D9"/>
          <w:sz w:val="20"/>
          <w:szCs w:val="20"/>
        </w:rPr>
        <w:t xml:space="preserve"> </w:t>
      </w:r>
      <w:r w:rsidRPr="00414804">
        <w:rPr>
          <w:rFonts w:cs="Arial"/>
          <w:b/>
          <w:color w:val="262626" w:themeColor="text1" w:themeTint="D9"/>
          <w:sz w:val="20"/>
          <w:szCs w:val="20"/>
        </w:rPr>
        <w:t>T</w:t>
      </w:r>
      <w:r>
        <w:rPr>
          <w:rFonts w:cs="Arial"/>
          <w:b/>
          <w:color w:val="262626" w:themeColor="text1" w:themeTint="D9"/>
          <w:sz w:val="20"/>
          <w:szCs w:val="20"/>
        </w:rPr>
        <w:t xml:space="preserve"> </w:t>
      </w:r>
      <w:r w:rsidRPr="00414804">
        <w:rPr>
          <w:rFonts w:cs="Arial"/>
          <w:b/>
          <w:color w:val="262626" w:themeColor="text1" w:themeTint="D9"/>
          <w:sz w:val="20"/>
          <w:szCs w:val="20"/>
        </w:rPr>
        <w:t>E</w:t>
      </w:r>
      <w:bookmarkEnd w:id="1"/>
    </w:p>
    <w:p w:rsidR="000D5A7C" w:rsidRDefault="000D5A7C" w:rsidP="009B50D0">
      <w:pPr>
        <w:spacing w:after="0" w:line="240" w:lineRule="auto"/>
        <w:outlineLvl w:val="2"/>
        <w:rPr>
          <w:rFonts w:cs="Arial"/>
          <w:b/>
          <w:color w:val="262626" w:themeColor="text1" w:themeTint="D9"/>
          <w:sz w:val="20"/>
          <w:szCs w:val="20"/>
        </w:rPr>
      </w:pPr>
    </w:p>
    <w:p w:rsidR="00E65339" w:rsidRPr="00414804" w:rsidRDefault="00E65339" w:rsidP="009B50D0">
      <w:pPr>
        <w:spacing w:after="0" w:line="240" w:lineRule="auto"/>
        <w:outlineLvl w:val="2"/>
        <w:rPr>
          <w:rFonts w:cs="Arial"/>
          <w:b/>
          <w:color w:val="262626" w:themeColor="text1" w:themeTint="D9"/>
          <w:sz w:val="20"/>
          <w:szCs w:val="20"/>
        </w:rPr>
      </w:pPr>
      <w:bookmarkStart w:id="2" w:name="_GoBack"/>
      <w:bookmarkEnd w:id="2"/>
    </w:p>
    <w:p w:rsidR="000D5A7C" w:rsidRDefault="009B50D0" w:rsidP="000D5A7C">
      <w:pPr>
        <w:spacing w:after="0" w:line="240" w:lineRule="auto"/>
        <w:jc w:val="center"/>
        <w:outlineLvl w:val="2"/>
        <w:rPr>
          <w:rFonts w:cs="Arial"/>
          <w:b/>
          <w:color w:val="262626" w:themeColor="text1" w:themeTint="D9"/>
          <w:sz w:val="20"/>
          <w:szCs w:val="20"/>
        </w:rPr>
      </w:pPr>
      <w:r>
        <w:rPr>
          <w:rFonts w:cs="Arial"/>
          <w:b/>
          <w:color w:val="262626" w:themeColor="text1" w:themeTint="D9"/>
          <w:sz w:val="20"/>
          <w:szCs w:val="20"/>
        </w:rPr>
        <w:t>Presidenta Municipal C</w:t>
      </w:r>
      <w:r w:rsidR="000D5A7C" w:rsidRPr="00414804">
        <w:rPr>
          <w:rFonts w:cs="Arial"/>
          <w:b/>
          <w:color w:val="262626" w:themeColor="text1" w:themeTint="D9"/>
          <w:sz w:val="20"/>
          <w:szCs w:val="20"/>
        </w:rPr>
        <w:t>onstitucional</w:t>
      </w:r>
    </w:p>
    <w:p w:rsidR="000D5A7C" w:rsidRDefault="000D5A7C" w:rsidP="000D5A7C">
      <w:pPr>
        <w:spacing w:after="0" w:line="240" w:lineRule="auto"/>
        <w:jc w:val="center"/>
        <w:outlineLvl w:val="2"/>
        <w:rPr>
          <w:rFonts w:cs="Arial"/>
          <w:b/>
          <w:color w:val="262626" w:themeColor="text1" w:themeTint="D9"/>
          <w:sz w:val="20"/>
          <w:szCs w:val="20"/>
        </w:rPr>
      </w:pPr>
    </w:p>
    <w:p w:rsidR="009B50D0" w:rsidRDefault="009B50D0" w:rsidP="000D5A7C">
      <w:pPr>
        <w:spacing w:after="0" w:line="240" w:lineRule="auto"/>
        <w:jc w:val="center"/>
        <w:outlineLvl w:val="2"/>
        <w:rPr>
          <w:rFonts w:cs="Arial"/>
          <w:b/>
          <w:color w:val="262626" w:themeColor="text1" w:themeTint="D9"/>
          <w:sz w:val="20"/>
          <w:szCs w:val="20"/>
        </w:rPr>
      </w:pPr>
    </w:p>
    <w:p w:rsidR="000D5A7C" w:rsidRDefault="000D5A7C" w:rsidP="000D5A7C">
      <w:pPr>
        <w:spacing w:after="0" w:line="240" w:lineRule="auto"/>
        <w:jc w:val="center"/>
        <w:outlineLvl w:val="2"/>
        <w:rPr>
          <w:rFonts w:cs="Arial"/>
          <w:b/>
          <w:color w:val="262626" w:themeColor="text1" w:themeTint="D9"/>
          <w:sz w:val="20"/>
          <w:szCs w:val="20"/>
        </w:rPr>
      </w:pPr>
    </w:p>
    <w:p w:rsidR="000D5A7C" w:rsidRDefault="000D5A7C" w:rsidP="000D5A7C">
      <w:pPr>
        <w:spacing w:after="0" w:line="240" w:lineRule="auto"/>
        <w:jc w:val="center"/>
        <w:outlineLvl w:val="2"/>
        <w:rPr>
          <w:rFonts w:cs="Arial"/>
          <w:b/>
          <w:color w:val="262626" w:themeColor="text1" w:themeTint="D9"/>
          <w:sz w:val="20"/>
          <w:szCs w:val="20"/>
        </w:rPr>
      </w:pPr>
    </w:p>
    <w:p w:rsidR="000D5A7C" w:rsidRPr="009C5920" w:rsidRDefault="000D5A7C" w:rsidP="000D5A7C">
      <w:pPr>
        <w:spacing w:after="0" w:line="240" w:lineRule="auto"/>
        <w:jc w:val="center"/>
        <w:outlineLvl w:val="2"/>
        <w:rPr>
          <w:rFonts w:cs="Arial"/>
          <w:b/>
          <w:color w:val="262626" w:themeColor="text1" w:themeTint="D9"/>
          <w:sz w:val="20"/>
          <w:szCs w:val="20"/>
        </w:rPr>
      </w:pPr>
      <w:r w:rsidRPr="009C5920">
        <w:rPr>
          <w:rFonts w:cs="Arial"/>
          <w:b/>
          <w:color w:val="262626" w:themeColor="text1" w:themeTint="D9"/>
          <w:sz w:val="20"/>
          <w:szCs w:val="20"/>
        </w:rPr>
        <w:t>Especificaciones Técnicas para la generación de la copia o respaldo de la Base de Datos del Sistema Contable.</w:t>
      </w:r>
    </w:p>
    <w:p w:rsidR="000D5A7C" w:rsidRPr="009C5920" w:rsidRDefault="000D5A7C" w:rsidP="000D5A7C">
      <w:pPr>
        <w:spacing w:after="0" w:line="240" w:lineRule="auto"/>
        <w:jc w:val="center"/>
        <w:outlineLvl w:val="2"/>
        <w:rPr>
          <w:rFonts w:cs="Arial"/>
          <w:b/>
          <w:color w:val="262626" w:themeColor="text1" w:themeTint="D9"/>
          <w:sz w:val="20"/>
          <w:szCs w:val="20"/>
        </w:rPr>
      </w:pPr>
    </w:p>
    <w:p w:rsidR="000D5A7C" w:rsidRPr="009C5920" w:rsidRDefault="000D5A7C" w:rsidP="000D5A7C">
      <w:pPr>
        <w:spacing w:after="0"/>
        <w:jc w:val="left"/>
        <w:outlineLvl w:val="2"/>
        <w:rPr>
          <w:rFonts w:cs="Arial"/>
          <w:color w:val="262626" w:themeColor="text1" w:themeTint="D9"/>
          <w:sz w:val="20"/>
          <w:szCs w:val="20"/>
        </w:rPr>
      </w:pPr>
      <w:r w:rsidRPr="009C5920">
        <w:rPr>
          <w:rFonts w:cs="Arial"/>
          <w:color w:val="262626" w:themeColor="text1" w:themeTint="D9"/>
          <w:sz w:val="20"/>
          <w:szCs w:val="20"/>
        </w:rPr>
        <w:t>Las bases de datos deben ser generadas con todas sus tablas, y de acuerdo al formato que se use, se deberán atender las siguientes especificaciones:</w:t>
      </w:r>
    </w:p>
    <w:p w:rsidR="000D5A7C" w:rsidRPr="00382616" w:rsidRDefault="000D5A7C" w:rsidP="000D5A7C">
      <w:pPr>
        <w:spacing w:after="0"/>
        <w:jc w:val="left"/>
        <w:outlineLvl w:val="2"/>
        <w:rPr>
          <w:rFonts w:cs="Arial"/>
          <w:color w:val="262626" w:themeColor="text1" w:themeTint="D9"/>
          <w:sz w:val="20"/>
          <w:szCs w:val="20"/>
        </w:rPr>
      </w:pPr>
    </w:p>
    <w:tbl>
      <w:tblPr>
        <w:tblStyle w:val="Tablaconcuadrcula"/>
        <w:tblW w:w="0" w:type="auto"/>
        <w:jc w:val="center"/>
        <w:tblLook w:val="04A0" w:firstRow="1" w:lastRow="0" w:firstColumn="1" w:lastColumn="0" w:noHBand="0" w:noVBand="1"/>
      </w:tblPr>
      <w:tblGrid>
        <w:gridCol w:w="4090"/>
        <w:gridCol w:w="4090"/>
      </w:tblGrid>
      <w:tr w:rsidR="000D5A7C" w:rsidRPr="00382616" w:rsidTr="00CF48E0">
        <w:trPr>
          <w:trHeight w:val="385"/>
          <w:jc w:val="center"/>
        </w:trPr>
        <w:tc>
          <w:tcPr>
            <w:tcW w:w="4090" w:type="dxa"/>
            <w:shd w:val="clear" w:color="auto" w:fill="D9D9D9" w:themeFill="background1" w:themeFillShade="D9"/>
            <w:vAlign w:val="center"/>
          </w:tcPr>
          <w:p w:rsidR="000D5A7C" w:rsidRPr="00382616" w:rsidRDefault="000D5A7C" w:rsidP="00CF48E0">
            <w:pPr>
              <w:jc w:val="center"/>
              <w:rPr>
                <w:rFonts w:cs="Arial"/>
                <w:b/>
                <w:bCs/>
                <w:color w:val="222222"/>
                <w:sz w:val="16"/>
                <w:szCs w:val="16"/>
                <w:lang w:eastAsia="es-MX"/>
              </w:rPr>
            </w:pPr>
            <w:r w:rsidRPr="00382616">
              <w:rPr>
                <w:rFonts w:cs="Arial"/>
                <w:b/>
                <w:bCs/>
                <w:color w:val="222222"/>
                <w:sz w:val="16"/>
                <w:szCs w:val="16"/>
                <w:lang w:eastAsia="es-MX"/>
              </w:rPr>
              <w:t>Formato de Base de Datos</w:t>
            </w:r>
          </w:p>
        </w:tc>
        <w:tc>
          <w:tcPr>
            <w:tcW w:w="4090" w:type="dxa"/>
            <w:shd w:val="clear" w:color="auto" w:fill="D9D9D9" w:themeFill="background1" w:themeFillShade="D9"/>
            <w:vAlign w:val="center"/>
          </w:tcPr>
          <w:p w:rsidR="000D5A7C" w:rsidRPr="00382616" w:rsidRDefault="000D5A7C" w:rsidP="00CF48E0">
            <w:pPr>
              <w:jc w:val="center"/>
              <w:rPr>
                <w:rFonts w:cs="Arial"/>
                <w:b/>
                <w:bCs/>
                <w:color w:val="222222"/>
                <w:sz w:val="16"/>
                <w:szCs w:val="16"/>
                <w:lang w:eastAsia="es-MX"/>
              </w:rPr>
            </w:pPr>
            <w:r w:rsidRPr="00382616">
              <w:rPr>
                <w:rFonts w:cs="Arial"/>
                <w:b/>
                <w:bCs/>
                <w:color w:val="222222"/>
                <w:sz w:val="16"/>
                <w:szCs w:val="16"/>
                <w:lang w:eastAsia="es-MX"/>
              </w:rPr>
              <w:t>Especificaciones técnicas</w:t>
            </w:r>
          </w:p>
        </w:tc>
      </w:tr>
      <w:tr w:rsidR="000D5A7C" w:rsidRPr="00382616" w:rsidTr="00CF48E0">
        <w:trPr>
          <w:trHeight w:val="385"/>
          <w:jc w:val="center"/>
        </w:trPr>
        <w:tc>
          <w:tcPr>
            <w:tcW w:w="4090" w:type="dxa"/>
            <w:vAlign w:val="center"/>
          </w:tcPr>
          <w:p w:rsidR="000D5A7C" w:rsidRPr="00382616" w:rsidRDefault="000D5A7C" w:rsidP="00CF48E0">
            <w:pPr>
              <w:rPr>
                <w:rFonts w:cs="Arial"/>
                <w:bCs/>
                <w:color w:val="222222"/>
                <w:sz w:val="16"/>
                <w:szCs w:val="16"/>
                <w:lang w:eastAsia="es-MX"/>
              </w:rPr>
            </w:pPr>
            <w:r w:rsidRPr="00382616">
              <w:rPr>
                <w:rFonts w:cs="Arial"/>
                <w:b/>
                <w:bCs/>
                <w:color w:val="222222"/>
                <w:sz w:val="16"/>
                <w:szCs w:val="16"/>
                <w:lang w:eastAsia="es-MX"/>
              </w:rPr>
              <w:t>Microsoft SQL Server</w:t>
            </w:r>
          </w:p>
        </w:tc>
        <w:tc>
          <w:tcPr>
            <w:tcW w:w="4090" w:type="dxa"/>
            <w:vAlign w:val="center"/>
          </w:tcPr>
          <w:p w:rsidR="000D5A7C" w:rsidRPr="00382616" w:rsidRDefault="000D5A7C" w:rsidP="00CF48E0">
            <w:pPr>
              <w:rPr>
                <w:rFonts w:cs="Arial"/>
                <w:bCs/>
                <w:color w:val="222222"/>
                <w:sz w:val="16"/>
                <w:szCs w:val="16"/>
                <w:lang w:eastAsia="es-MX"/>
              </w:rPr>
            </w:pPr>
            <w:r w:rsidRPr="00382616">
              <w:rPr>
                <w:rFonts w:cs="Arial"/>
                <w:color w:val="222222"/>
                <w:sz w:val="16"/>
                <w:szCs w:val="16"/>
                <w:lang w:eastAsia="es-MX"/>
              </w:rPr>
              <w:t>El respaldo deberá ser generado en un archivo con extensión .BAK</w:t>
            </w:r>
          </w:p>
        </w:tc>
      </w:tr>
      <w:tr w:rsidR="000D5A7C" w:rsidRPr="00382616" w:rsidTr="00CF48E0">
        <w:trPr>
          <w:trHeight w:val="385"/>
          <w:jc w:val="center"/>
        </w:trPr>
        <w:tc>
          <w:tcPr>
            <w:tcW w:w="4090" w:type="dxa"/>
            <w:vAlign w:val="center"/>
          </w:tcPr>
          <w:p w:rsidR="000D5A7C" w:rsidRPr="00382616" w:rsidRDefault="000D5A7C" w:rsidP="00CF48E0">
            <w:pPr>
              <w:rPr>
                <w:rFonts w:cs="Arial"/>
                <w:bCs/>
                <w:color w:val="222222"/>
                <w:sz w:val="16"/>
                <w:szCs w:val="16"/>
                <w:lang w:eastAsia="es-MX"/>
              </w:rPr>
            </w:pPr>
            <w:r w:rsidRPr="00382616">
              <w:rPr>
                <w:rFonts w:cs="Arial"/>
                <w:b/>
                <w:bCs/>
                <w:color w:val="222222"/>
                <w:sz w:val="16"/>
                <w:szCs w:val="16"/>
                <w:lang w:eastAsia="es-MX"/>
              </w:rPr>
              <w:t>FireBird</w:t>
            </w:r>
          </w:p>
        </w:tc>
        <w:tc>
          <w:tcPr>
            <w:tcW w:w="4090" w:type="dxa"/>
            <w:vAlign w:val="center"/>
          </w:tcPr>
          <w:p w:rsidR="000D5A7C" w:rsidRPr="00382616" w:rsidRDefault="000D5A7C" w:rsidP="00CF48E0">
            <w:pPr>
              <w:rPr>
                <w:rFonts w:cs="Arial"/>
                <w:bCs/>
                <w:color w:val="222222"/>
                <w:sz w:val="16"/>
                <w:szCs w:val="16"/>
                <w:lang w:eastAsia="es-MX"/>
              </w:rPr>
            </w:pPr>
            <w:r w:rsidRPr="00382616">
              <w:rPr>
                <w:rFonts w:cs="Arial"/>
                <w:color w:val="222222"/>
                <w:sz w:val="16"/>
                <w:szCs w:val="16"/>
                <w:lang w:eastAsia="es-MX"/>
              </w:rPr>
              <w:t>Copia del archivo con extensión .FDB del sistema contable.</w:t>
            </w:r>
          </w:p>
        </w:tc>
      </w:tr>
      <w:tr w:rsidR="000D5A7C" w:rsidRPr="00382616" w:rsidTr="00CF48E0">
        <w:trPr>
          <w:trHeight w:val="385"/>
          <w:jc w:val="center"/>
        </w:trPr>
        <w:tc>
          <w:tcPr>
            <w:tcW w:w="4090" w:type="dxa"/>
            <w:vAlign w:val="center"/>
          </w:tcPr>
          <w:p w:rsidR="000D5A7C" w:rsidRPr="00382616" w:rsidRDefault="000D5A7C" w:rsidP="00CF48E0">
            <w:pPr>
              <w:rPr>
                <w:rFonts w:cs="Arial"/>
                <w:bCs/>
                <w:color w:val="222222"/>
                <w:sz w:val="16"/>
                <w:szCs w:val="16"/>
                <w:lang w:eastAsia="es-MX"/>
              </w:rPr>
            </w:pPr>
            <w:r w:rsidRPr="00382616">
              <w:rPr>
                <w:rFonts w:cs="Arial"/>
                <w:b/>
                <w:bCs/>
                <w:color w:val="222222"/>
                <w:sz w:val="16"/>
                <w:szCs w:val="16"/>
                <w:lang w:eastAsia="es-MX"/>
              </w:rPr>
              <w:t>MariaDB</w:t>
            </w:r>
          </w:p>
        </w:tc>
        <w:tc>
          <w:tcPr>
            <w:tcW w:w="4090" w:type="dxa"/>
            <w:vAlign w:val="center"/>
          </w:tcPr>
          <w:p w:rsidR="000D5A7C" w:rsidRPr="00382616" w:rsidRDefault="000D5A7C" w:rsidP="00CF48E0">
            <w:pPr>
              <w:rPr>
                <w:rFonts w:cs="Arial"/>
                <w:bCs/>
                <w:color w:val="222222"/>
                <w:sz w:val="16"/>
                <w:szCs w:val="16"/>
                <w:lang w:eastAsia="es-MX"/>
              </w:rPr>
            </w:pPr>
            <w:r w:rsidRPr="00382616">
              <w:rPr>
                <w:rFonts w:cs="Arial"/>
                <w:color w:val="222222"/>
                <w:sz w:val="16"/>
                <w:szCs w:val="16"/>
                <w:lang w:eastAsia="es-MX"/>
              </w:rPr>
              <w:t>El respaldo deberá ser generado por exportación desde el servidor MariaDB, en un archivo con extensión .SQL que incluya las instrucciones de creación de base de datos, tablas e inserción de todos los datos del sistema contable.</w:t>
            </w:r>
          </w:p>
        </w:tc>
      </w:tr>
      <w:tr w:rsidR="000D5A7C" w:rsidRPr="00382616" w:rsidTr="00CF48E0">
        <w:trPr>
          <w:trHeight w:val="385"/>
          <w:jc w:val="center"/>
        </w:trPr>
        <w:tc>
          <w:tcPr>
            <w:tcW w:w="4090" w:type="dxa"/>
            <w:vAlign w:val="center"/>
          </w:tcPr>
          <w:p w:rsidR="000D5A7C" w:rsidRPr="00382616" w:rsidRDefault="000D5A7C" w:rsidP="00CF48E0">
            <w:pPr>
              <w:rPr>
                <w:rFonts w:cs="Arial"/>
                <w:bCs/>
                <w:color w:val="222222"/>
                <w:sz w:val="16"/>
                <w:szCs w:val="16"/>
                <w:lang w:eastAsia="es-MX"/>
              </w:rPr>
            </w:pPr>
            <w:r w:rsidRPr="00382616">
              <w:rPr>
                <w:rFonts w:cs="Arial"/>
                <w:b/>
                <w:bCs/>
                <w:color w:val="222222"/>
                <w:sz w:val="16"/>
                <w:szCs w:val="16"/>
                <w:lang w:eastAsia="es-MX"/>
              </w:rPr>
              <w:t>Microsoft Access</w:t>
            </w:r>
          </w:p>
        </w:tc>
        <w:tc>
          <w:tcPr>
            <w:tcW w:w="4090" w:type="dxa"/>
            <w:vAlign w:val="center"/>
          </w:tcPr>
          <w:p w:rsidR="000D5A7C" w:rsidRPr="00382616" w:rsidRDefault="000D5A7C" w:rsidP="00CF48E0">
            <w:pPr>
              <w:rPr>
                <w:rFonts w:cs="Arial"/>
                <w:bCs/>
                <w:color w:val="222222"/>
                <w:sz w:val="16"/>
                <w:szCs w:val="16"/>
                <w:lang w:eastAsia="es-MX"/>
              </w:rPr>
            </w:pPr>
            <w:r w:rsidRPr="00382616">
              <w:rPr>
                <w:rFonts w:cs="Arial"/>
                <w:bCs/>
                <w:color w:val="222222"/>
                <w:sz w:val="16"/>
                <w:szCs w:val="16"/>
                <w:lang w:eastAsia="es-MX"/>
              </w:rPr>
              <w:t>Copia de los archivos con extensión. MDB o .accdb</w:t>
            </w:r>
          </w:p>
        </w:tc>
      </w:tr>
      <w:tr w:rsidR="000D5A7C" w:rsidRPr="00382616" w:rsidTr="00CF48E0">
        <w:trPr>
          <w:trHeight w:val="385"/>
          <w:jc w:val="center"/>
        </w:trPr>
        <w:tc>
          <w:tcPr>
            <w:tcW w:w="4090" w:type="dxa"/>
            <w:vAlign w:val="center"/>
          </w:tcPr>
          <w:p w:rsidR="000D5A7C" w:rsidRPr="00382616" w:rsidRDefault="000D5A7C" w:rsidP="00CF48E0">
            <w:pPr>
              <w:rPr>
                <w:rFonts w:cs="Arial"/>
                <w:bCs/>
                <w:color w:val="222222"/>
                <w:sz w:val="16"/>
                <w:szCs w:val="16"/>
                <w:lang w:eastAsia="es-MX"/>
              </w:rPr>
            </w:pPr>
            <w:r w:rsidRPr="004040A1">
              <w:rPr>
                <w:rFonts w:cs="Arial"/>
                <w:b/>
                <w:bCs/>
                <w:color w:val="222222"/>
                <w:sz w:val="16"/>
                <w:szCs w:val="16"/>
                <w:lang w:eastAsia="es-MX"/>
              </w:rPr>
              <w:t>Cualquier otro tipo de bases de datos</w:t>
            </w:r>
          </w:p>
        </w:tc>
        <w:tc>
          <w:tcPr>
            <w:tcW w:w="4090" w:type="dxa"/>
            <w:vAlign w:val="center"/>
          </w:tcPr>
          <w:p w:rsidR="000D5A7C" w:rsidRPr="00382616" w:rsidRDefault="000D5A7C" w:rsidP="00CF48E0">
            <w:pPr>
              <w:rPr>
                <w:rFonts w:cs="Arial"/>
                <w:bCs/>
                <w:color w:val="222222"/>
                <w:sz w:val="16"/>
                <w:szCs w:val="16"/>
                <w:lang w:eastAsia="es-MX"/>
              </w:rPr>
            </w:pPr>
            <w:r w:rsidRPr="004040A1">
              <w:rPr>
                <w:rFonts w:cs="Arial"/>
                <w:bCs/>
                <w:color w:val="222222"/>
                <w:sz w:val="16"/>
                <w:szCs w:val="16"/>
                <w:lang w:eastAsia="es-MX"/>
              </w:rPr>
              <w:t>El respaldo deberá ser generado por exportación en un archivo con extensión .SQL que incluya las instrucciones de creación de base de datos, tablas e inserción de los datos</w:t>
            </w:r>
            <w:r>
              <w:rPr>
                <w:rFonts w:cs="Arial"/>
                <w:bCs/>
                <w:color w:val="222222"/>
                <w:sz w:val="16"/>
                <w:szCs w:val="16"/>
                <w:lang w:eastAsia="es-MX"/>
              </w:rPr>
              <w:t>.</w:t>
            </w:r>
          </w:p>
        </w:tc>
      </w:tr>
      <w:tr w:rsidR="000D5A7C" w:rsidRPr="00382616" w:rsidTr="006E6368">
        <w:trPr>
          <w:trHeight w:val="385"/>
          <w:jc w:val="center"/>
        </w:trPr>
        <w:tc>
          <w:tcPr>
            <w:tcW w:w="8180" w:type="dxa"/>
            <w:gridSpan w:val="2"/>
            <w:vAlign w:val="center"/>
          </w:tcPr>
          <w:p w:rsidR="000D5A7C" w:rsidRPr="004040A1" w:rsidRDefault="000D5A7C" w:rsidP="00CF48E0">
            <w:pPr>
              <w:rPr>
                <w:rFonts w:cs="Arial"/>
                <w:bCs/>
                <w:color w:val="222222"/>
                <w:sz w:val="16"/>
                <w:szCs w:val="16"/>
                <w:lang w:eastAsia="es-MX"/>
              </w:rPr>
            </w:pPr>
            <w:r w:rsidRPr="000D5A7C">
              <w:rPr>
                <w:rFonts w:cs="Arial"/>
                <w:b/>
                <w:bCs/>
                <w:color w:val="222222"/>
                <w:sz w:val="20"/>
                <w:szCs w:val="16"/>
                <w:lang w:eastAsia="es-MX"/>
              </w:rPr>
              <w:t>Nota:</w:t>
            </w:r>
            <w:r w:rsidR="00E3332E" w:rsidRPr="00E3332E">
              <w:rPr>
                <w:rFonts w:cs="Arial"/>
                <w:b/>
                <w:bCs/>
                <w:color w:val="222222"/>
                <w:sz w:val="20"/>
                <w:szCs w:val="16"/>
                <w:lang w:eastAsia="es-MX"/>
              </w:rPr>
              <w:t xml:space="preserve"> El sistema</w:t>
            </w:r>
            <w:r w:rsidRPr="00E3332E">
              <w:rPr>
                <w:rFonts w:cs="Arial"/>
                <w:b/>
                <w:bCs/>
                <w:color w:val="222222"/>
                <w:sz w:val="20"/>
                <w:szCs w:val="16"/>
                <w:lang w:eastAsia="es-MX"/>
              </w:rPr>
              <w:t xml:space="preserve"> co</w:t>
            </w:r>
            <w:r w:rsidR="00E3332E" w:rsidRPr="00E3332E">
              <w:rPr>
                <w:rFonts w:cs="Arial"/>
                <w:b/>
                <w:bCs/>
                <w:color w:val="222222"/>
                <w:sz w:val="20"/>
                <w:szCs w:val="16"/>
                <w:lang w:eastAsia="es-MX"/>
              </w:rPr>
              <w:t>ntable deberá</w:t>
            </w:r>
            <w:r w:rsidRPr="00E3332E">
              <w:rPr>
                <w:rFonts w:cs="Arial"/>
                <w:b/>
                <w:bCs/>
                <w:color w:val="222222"/>
                <w:sz w:val="20"/>
                <w:szCs w:val="16"/>
                <w:lang w:eastAsia="es-MX"/>
              </w:rPr>
              <w:t xml:space="preserve"> contar con la tabla de archivos XML.</w:t>
            </w:r>
          </w:p>
        </w:tc>
      </w:tr>
    </w:tbl>
    <w:p w:rsidR="000D5A7C" w:rsidRPr="009C5920" w:rsidRDefault="000D5A7C" w:rsidP="000D5A7C">
      <w:pPr>
        <w:shd w:val="clear" w:color="auto" w:fill="FFFFFF"/>
        <w:rPr>
          <w:rFonts w:cs="Arial"/>
          <w:color w:val="222222"/>
          <w:sz w:val="20"/>
          <w:szCs w:val="20"/>
          <w:lang w:eastAsia="es-MX"/>
        </w:rPr>
      </w:pPr>
    </w:p>
    <w:p w:rsidR="000D5A7C" w:rsidRPr="009C5920" w:rsidRDefault="000D5A7C" w:rsidP="000D5A7C">
      <w:pPr>
        <w:shd w:val="clear" w:color="auto" w:fill="FFFFFF"/>
        <w:ind w:left="1410" w:hanging="1410"/>
        <w:rPr>
          <w:rFonts w:cs="Arial"/>
          <w:color w:val="222222"/>
          <w:sz w:val="20"/>
          <w:szCs w:val="20"/>
          <w:lang w:eastAsia="es-MX"/>
        </w:rPr>
      </w:pPr>
      <w:r w:rsidRPr="009C5920">
        <w:rPr>
          <w:rFonts w:cs="Arial"/>
          <w:b/>
          <w:color w:val="222222"/>
          <w:sz w:val="20"/>
          <w:szCs w:val="20"/>
          <w:lang w:eastAsia="es-MX"/>
        </w:rPr>
        <w:t xml:space="preserve">Importante: </w:t>
      </w:r>
      <w:r w:rsidRPr="009C5920">
        <w:rPr>
          <w:rFonts w:cs="Arial"/>
          <w:b/>
          <w:color w:val="222222"/>
          <w:sz w:val="20"/>
          <w:szCs w:val="20"/>
          <w:lang w:eastAsia="es-MX"/>
        </w:rPr>
        <w:tab/>
      </w:r>
      <w:r w:rsidRPr="009C5920">
        <w:rPr>
          <w:rFonts w:cs="Arial"/>
          <w:i/>
          <w:color w:val="222222"/>
          <w:sz w:val="20"/>
          <w:szCs w:val="20"/>
          <w:lang w:eastAsia="es-MX"/>
        </w:rPr>
        <w:t>Las balanzas de comprobación requeridas en el numeral 4.2.21. de los</w:t>
      </w:r>
      <w:r w:rsidRPr="009C5920">
        <w:rPr>
          <w:rFonts w:cs="Arial"/>
          <w:i/>
          <w:color w:val="262626" w:themeColor="text1" w:themeTint="D9"/>
          <w:sz w:val="20"/>
          <w:szCs w:val="20"/>
        </w:rPr>
        <w:t xml:space="preserve"> Criterios para la integración y presentación de la Cuenta Pública del ejercicio fiscal 2022</w:t>
      </w:r>
      <w:r w:rsidRPr="009C5920">
        <w:rPr>
          <w:rFonts w:cs="Arial"/>
          <w:i/>
          <w:color w:val="222222"/>
          <w:sz w:val="20"/>
          <w:szCs w:val="20"/>
          <w:lang w:eastAsia="es-MX"/>
        </w:rPr>
        <w:t>, deberán ser genera</w:t>
      </w:r>
      <w:r>
        <w:rPr>
          <w:rFonts w:cs="Arial"/>
          <w:i/>
          <w:color w:val="222222"/>
          <w:sz w:val="20"/>
          <w:szCs w:val="20"/>
          <w:lang w:eastAsia="es-MX"/>
        </w:rPr>
        <w:t>da</w:t>
      </w:r>
      <w:r w:rsidRPr="009C5920">
        <w:rPr>
          <w:rFonts w:cs="Arial"/>
          <w:i/>
          <w:color w:val="222222"/>
          <w:sz w:val="20"/>
          <w:szCs w:val="20"/>
          <w:lang w:eastAsia="es-MX"/>
        </w:rPr>
        <w:t>s en la misma fecha en que se generé la copia o respaldo de la Base de Datos del sistema contable</w:t>
      </w:r>
      <w:r w:rsidRPr="009C5920">
        <w:rPr>
          <w:rFonts w:cs="Arial"/>
          <w:color w:val="222222"/>
          <w:sz w:val="20"/>
          <w:szCs w:val="20"/>
          <w:lang w:eastAsia="es-MX"/>
        </w:rPr>
        <w:t>.</w:t>
      </w:r>
    </w:p>
    <w:p w:rsidR="000D5A7C" w:rsidRPr="009C5920" w:rsidRDefault="000D5A7C" w:rsidP="000D5A7C">
      <w:pPr>
        <w:shd w:val="clear" w:color="auto" w:fill="FFFFFF"/>
        <w:jc w:val="center"/>
        <w:rPr>
          <w:rFonts w:cs="Arial"/>
          <w:b/>
          <w:color w:val="222222"/>
          <w:sz w:val="20"/>
          <w:szCs w:val="20"/>
          <w:lang w:eastAsia="es-MX"/>
        </w:rPr>
      </w:pPr>
    </w:p>
    <w:p w:rsidR="000D5A7C" w:rsidRDefault="000D5A7C" w:rsidP="000D5A7C">
      <w:pPr>
        <w:shd w:val="clear" w:color="auto" w:fill="FFFFFF"/>
        <w:jc w:val="center"/>
        <w:rPr>
          <w:rFonts w:cs="Arial"/>
          <w:b/>
          <w:color w:val="222222"/>
          <w:sz w:val="20"/>
          <w:szCs w:val="20"/>
          <w:lang w:eastAsia="es-MX"/>
        </w:rPr>
      </w:pPr>
      <w:r w:rsidRPr="009C5920">
        <w:rPr>
          <w:rFonts w:cs="Arial"/>
          <w:b/>
          <w:color w:val="222222"/>
          <w:sz w:val="20"/>
          <w:szCs w:val="20"/>
          <w:lang w:eastAsia="es-MX"/>
        </w:rPr>
        <w:t>Consideraciones:</w:t>
      </w:r>
    </w:p>
    <w:p w:rsidR="000D5A7C" w:rsidRPr="009C5920" w:rsidRDefault="000D5A7C" w:rsidP="000D5A7C">
      <w:pPr>
        <w:shd w:val="clear" w:color="auto" w:fill="FFFFFF"/>
        <w:jc w:val="center"/>
        <w:rPr>
          <w:rFonts w:cs="Arial"/>
          <w:b/>
          <w:color w:val="222222"/>
          <w:sz w:val="20"/>
          <w:szCs w:val="20"/>
          <w:lang w:eastAsia="es-MX"/>
        </w:rPr>
      </w:pPr>
    </w:p>
    <w:p w:rsidR="000D5A7C" w:rsidRPr="009C5920" w:rsidRDefault="000D5A7C" w:rsidP="000D5A7C">
      <w:pPr>
        <w:pStyle w:val="Prrafodelista"/>
        <w:numPr>
          <w:ilvl w:val="0"/>
          <w:numId w:val="1"/>
        </w:numPr>
        <w:shd w:val="clear" w:color="auto" w:fill="FFFFFF"/>
        <w:jc w:val="both"/>
        <w:rPr>
          <w:rFonts w:ascii="Arial" w:hAnsi="Arial" w:cs="Arial"/>
          <w:color w:val="222222"/>
          <w:sz w:val="20"/>
          <w:szCs w:val="20"/>
          <w:lang w:val="es-ES" w:eastAsia="es-MX"/>
        </w:rPr>
      </w:pPr>
      <w:r>
        <w:rPr>
          <w:rFonts w:ascii="Arial" w:hAnsi="Arial" w:cs="Arial"/>
          <w:color w:val="222222"/>
          <w:sz w:val="20"/>
          <w:szCs w:val="20"/>
          <w:lang w:val="es-ES" w:eastAsia="es-MX"/>
        </w:rPr>
        <w:t>L</w:t>
      </w:r>
      <w:r w:rsidRPr="009C5920">
        <w:rPr>
          <w:rFonts w:ascii="Arial" w:hAnsi="Arial" w:cs="Arial"/>
          <w:color w:val="222222"/>
          <w:sz w:val="20"/>
          <w:szCs w:val="20"/>
          <w:lang w:val="es-ES" w:eastAsia="es-MX"/>
        </w:rPr>
        <w:t xml:space="preserve">o anterior es con la finalidad de restaurar la contabilidad completa de las entidades fiscalizables, por tal motivo, se </w:t>
      </w:r>
      <w:r w:rsidRPr="009C5920">
        <w:rPr>
          <w:rFonts w:ascii="Arial" w:hAnsi="Arial" w:cs="Arial"/>
          <w:b/>
          <w:bCs/>
          <w:color w:val="222222"/>
          <w:sz w:val="20"/>
          <w:szCs w:val="20"/>
          <w:shd w:val="clear" w:color="auto" w:fill="FFFFFF"/>
          <w:lang w:val="es-ES"/>
        </w:rPr>
        <w:t>deberá incluir la totalidad de las tablas utilizadas por el sistema contable. </w:t>
      </w:r>
    </w:p>
    <w:p w:rsidR="000D5A7C" w:rsidRDefault="000D5A7C" w:rsidP="000D5A7C">
      <w:pPr>
        <w:pStyle w:val="Prrafodelista"/>
        <w:shd w:val="clear" w:color="auto" w:fill="FFFFFF"/>
        <w:ind w:left="360"/>
        <w:jc w:val="both"/>
        <w:rPr>
          <w:rFonts w:ascii="Arial" w:hAnsi="Arial" w:cs="Arial"/>
          <w:color w:val="222222"/>
          <w:sz w:val="20"/>
          <w:szCs w:val="20"/>
          <w:lang w:val="es-ES" w:eastAsia="es-MX"/>
        </w:rPr>
      </w:pPr>
    </w:p>
    <w:p w:rsidR="000D5A7C" w:rsidRPr="009C5920" w:rsidRDefault="000D5A7C" w:rsidP="000D5A7C">
      <w:pPr>
        <w:pStyle w:val="Prrafodelista"/>
        <w:shd w:val="clear" w:color="auto" w:fill="FFFFFF"/>
        <w:ind w:left="360"/>
        <w:jc w:val="both"/>
        <w:rPr>
          <w:rFonts w:ascii="Arial" w:hAnsi="Arial" w:cs="Arial"/>
          <w:color w:val="222222"/>
          <w:sz w:val="20"/>
          <w:szCs w:val="20"/>
          <w:lang w:val="es-ES" w:eastAsia="es-MX"/>
        </w:rPr>
      </w:pPr>
    </w:p>
    <w:p w:rsidR="003346D4" w:rsidRDefault="000D5A7C" w:rsidP="000D5A7C">
      <w:pPr>
        <w:pStyle w:val="Prrafodelista"/>
        <w:numPr>
          <w:ilvl w:val="0"/>
          <w:numId w:val="1"/>
        </w:numPr>
        <w:shd w:val="clear" w:color="auto" w:fill="FFFFFF"/>
        <w:jc w:val="both"/>
      </w:pPr>
      <w:r w:rsidRPr="009C5920">
        <w:rPr>
          <w:rFonts w:ascii="Arial" w:hAnsi="Arial" w:cs="Arial"/>
          <w:color w:val="222222"/>
          <w:sz w:val="20"/>
          <w:szCs w:val="20"/>
          <w:lang w:val="es-ES" w:eastAsia="es-MX"/>
        </w:rPr>
        <w:t>En caso de que el sistema contable implementado no utilice alguna de las bases de datos mencionadas anteriormente, es necesario que se ponga en contacto con la Auditoría Superior del Estado de Guerrero para solicitar más información.</w:t>
      </w:r>
      <w:r>
        <w:t xml:space="preserve"> </w:t>
      </w:r>
    </w:p>
    <w:sectPr w:rsidR="003346D4" w:rsidSect="00E3332E">
      <w:headerReference w:type="default" r:id="rId7"/>
      <w:footerReference w:type="even" r:id="rId8"/>
      <w:footerReference w:type="default" r:id="rId9"/>
      <w:pgSz w:w="12240" w:h="15840" w:code="1"/>
      <w:pgMar w:top="1134" w:right="1327" w:bottom="1276" w:left="1843" w:header="709" w:footer="11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C7C" w:rsidRDefault="000E3C7C" w:rsidP="000D5A7C">
      <w:pPr>
        <w:spacing w:before="0" w:after="0" w:line="240" w:lineRule="auto"/>
      </w:pPr>
      <w:r>
        <w:separator/>
      </w:r>
    </w:p>
  </w:endnote>
  <w:endnote w:type="continuationSeparator" w:id="0">
    <w:p w:rsidR="000E3C7C" w:rsidRDefault="000E3C7C" w:rsidP="000D5A7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03C" w:rsidRDefault="001173C7">
    <w:pPr>
      <w:pStyle w:val="Piedepgina"/>
    </w:pPr>
    <w:r>
      <w:rPr>
        <w:b/>
        <w:noProof/>
        <w:lang w:eastAsia="es-MX"/>
      </w:rPr>
      <mc:AlternateContent>
        <mc:Choice Requires="wps">
          <w:drawing>
            <wp:anchor distT="0" distB="0" distL="114300" distR="114300" simplePos="0" relativeHeight="251659264" behindDoc="0" locked="0" layoutInCell="1" allowOverlap="1" wp14:anchorId="368A0AFC" wp14:editId="68D43B0A">
              <wp:simplePos x="0" y="0"/>
              <wp:positionH relativeFrom="column">
                <wp:posOffset>-75260</wp:posOffset>
              </wp:positionH>
              <wp:positionV relativeFrom="paragraph">
                <wp:posOffset>19050</wp:posOffset>
              </wp:positionV>
              <wp:extent cx="359410" cy="359410"/>
              <wp:effectExtent l="19050" t="19050" r="21590" b="40640"/>
              <wp:wrapNone/>
              <wp:docPr id="82" name="Rombo 82"/>
              <wp:cNvGraphicFramePr/>
              <a:graphic xmlns:a="http://schemas.openxmlformats.org/drawingml/2006/main">
                <a:graphicData uri="http://schemas.microsoft.com/office/word/2010/wordprocessingShape">
                  <wps:wsp>
                    <wps:cNvSpPr/>
                    <wps:spPr>
                      <a:xfrm>
                        <a:off x="0" y="0"/>
                        <a:ext cx="359410" cy="359410"/>
                      </a:xfrm>
                      <a:prstGeom prst="diamond">
                        <a:avLst/>
                      </a:prstGeom>
                      <a:solidFill>
                        <a:srgbClr val="640C00"/>
                      </a:solidFill>
                      <a:ln>
                        <a:solidFill>
                          <a:srgbClr val="640C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103C" w:rsidRPr="00945B54" w:rsidRDefault="001173C7" w:rsidP="00496DB1">
                          <w:pPr>
                            <w:spacing w:before="0" w:after="0" w:line="240" w:lineRule="auto"/>
                            <w:jc w:val="center"/>
                            <w:rPr>
                              <w:color w:val="FFFFFF" w:themeColor="background1"/>
                              <w:sz w:val="10"/>
                              <w14:shadow w14:blurRad="50800" w14:dist="50800" w14:dir="5400000" w14:sx="0" w14:sy="0" w14:kx="0" w14:ky="0" w14:algn="ctr">
                                <w14:schemeClr w14:val="bg1"/>
                              </w14:shadow>
                              <w14:textOutline w14:w="9525" w14:cap="rnd" w14:cmpd="sng" w14:algn="ctr">
                                <w14:solidFill>
                                  <w14:schemeClr w14:val="bg1"/>
                                </w14:solidFill>
                                <w14:prstDash w14:val="solid"/>
                                <w14:bevel/>
                              </w14:textOutline>
                            </w:rPr>
                          </w:pPr>
                          <w:r w:rsidRPr="00945B54">
                            <w:rPr>
                              <w:color w:val="FFFFFF" w:themeColor="background1"/>
                              <w:sz w:val="16"/>
                              <w14:shadow w14:blurRad="50800" w14:dist="50800" w14:dir="5400000" w14:sx="0" w14:sy="0" w14:kx="0" w14:ky="0" w14:algn="ctr">
                                <w14:schemeClr w14:val="bg1"/>
                              </w14:shadow>
                              <w14:textOutline w14:w="9525" w14:cap="rnd" w14:cmpd="sng" w14:algn="ctr">
                                <w14:solidFill>
                                  <w14:schemeClr w14:val="bg1"/>
                                </w14:solidFill>
                                <w14:prstDash w14:val="solid"/>
                                <w14:bevel/>
                              </w14:textOutline>
                            </w:rPr>
                            <w:fldChar w:fldCharType="begin"/>
                          </w:r>
                          <w:r w:rsidRPr="00945B54">
                            <w:rPr>
                              <w:color w:val="FFFFFF" w:themeColor="background1"/>
                              <w:sz w:val="16"/>
                              <w14:shadow w14:blurRad="50800" w14:dist="50800" w14:dir="5400000" w14:sx="0" w14:sy="0" w14:kx="0" w14:ky="0" w14:algn="ctr">
                                <w14:schemeClr w14:val="bg1"/>
                              </w14:shadow>
                              <w14:textOutline w14:w="9525" w14:cap="rnd" w14:cmpd="sng" w14:algn="ctr">
                                <w14:solidFill>
                                  <w14:schemeClr w14:val="bg1"/>
                                </w14:solidFill>
                                <w14:prstDash w14:val="solid"/>
                                <w14:bevel/>
                              </w14:textOutline>
                            </w:rPr>
                            <w:instrText>PAGE   \* MERGEFORMAT</w:instrText>
                          </w:r>
                          <w:r w:rsidRPr="00945B54">
                            <w:rPr>
                              <w:color w:val="FFFFFF" w:themeColor="background1"/>
                              <w:sz w:val="16"/>
                              <w14:shadow w14:blurRad="50800" w14:dist="50800" w14:dir="5400000" w14:sx="0" w14:sy="0" w14:kx="0" w14:ky="0" w14:algn="ctr">
                                <w14:schemeClr w14:val="bg1"/>
                              </w14:shadow>
                              <w14:textOutline w14:w="9525" w14:cap="rnd" w14:cmpd="sng" w14:algn="ctr">
                                <w14:solidFill>
                                  <w14:schemeClr w14:val="bg1"/>
                                </w14:solidFill>
                                <w14:prstDash w14:val="solid"/>
                                <w14:bevel/>
                              </w14:textOutline>
                            </w:rPr>
                            <w:fldChar w:fldCharType="separate"/>
                          </w:r>
                          <w:r w:rsidRPr="009C5920">
                            <w:rPr>
                              <w:noProof/>
                              <w:color w:val="FFFFFF" w:themeColor="background1"/>
                              <w:sz w:val="16"/>
                              <w:lang w:val="es-ES"/>
                              <w14:shadow w14:blurRad="50800" w14:dist="50800" w14:dir="5400000" w14:sx="0" w14:sy="0" w14:kx="0" w14:ky="0" w14:algn="ctr">
                                <w14:schemeClr w14:val="bg1"/>
                              </w14:shadow>
                              <w14:textOutline w14:w="9525" w14:cap="rnd" w14:cmpd="sng" w14:algn="ctr">
                                <w14:solidFill>
                                  <w14:schemeClr w14:val="bg1"/>
                                </w14:solidFill>
                                <w14:prstDash w14:val="solid"/>
                                <w14:bevel/>
                              </w14:textOutline>
                            </w:rPr>
                            <w:t>2</w:t>
                          </w:r>
                          <w:r w:rsidRPr="00945B54">
                            <w:rPr>
                              <w:color w:val="FFFFFF" w:themeColor="background1"/>
                              <w:sz w:val="16"/>
                              <w14:shadow w14:blurRad="50800" w14:dist="50800" w14:dir="5400000" w14:sx="0" w14:sy="0" w14:kx="0" w14:ky="0" w14:algn="ctr">
                                <w14:schemeClr w14:val="bg1"/>
                              </w14:shadow>
                              <w14:textOutline w14:w="9525" w14:cap="rnd" w14:cmpd="sng" w14:algn="ctr">
                                <w14:solidFill>
                                  <w14:schemeClr w14:val="bg1"/>
                                </w14:solid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368A0AFC" id="_x0000_t4" coordsize="21600,21600" o:spt="4" path="m10800,l,10800,10800,21600,21600,10800xe">
              <v:stroke joinstyle="miter"/>
              <v:path gradientshapeok="t" o:connecttype="rect" textboxrect="5400,5400,16200,16200"/>
            </v:shapetype>
            <v:shape id="Rombo 82" o:spid="_x0000_s1027" type="#_x0000_t4" style="position:absolute;left:0;text-align:left;margin-left:-5.95pt;margin-top:1.5pt;width:28.3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" fillcolor="#640c00" strokecolor="#640c00" strokeweight="1pt">
              <v:textbox inset="0,0,0,0">
                <w:txbxContent>
                  <w:p w:rsidR="00C4103C" w:rsidRPr="00945B54" w:rsidRDefault="001173C7" w:rsidP="00496DB1">
                    <w:pPr>
                      <w:spacing w:before="0" w:after="0" w:line="240" w:lineRule="auto"/>
                      <w:jc w:val="center"/>
                      <w:rPr>
                        <w:color w:val="FFFFFF" w:themeColor="background1"/>
                        <w:sz w:val="10"/>
                        <w14:shadow w14:blurRad="50800" w14:dist="50800" w14:dir="5400000" w14:sx="0" w14:sy="0" w14:kx="0" w14:ky="0" w14:algn="ctr">
                          <w14:schemeClr w14:val="bg1"/>
                        </w14:shadow>
                        <w14:textOutline w14:w="9525" w14:cap="rnd" w14:cmpd="sng" w14:algn="ctr">
                          <w14:solidFill>
                            <w14:schemeClr w14:val="bg1"/>
                          </w14:solidFill>
                          <w14:prstDash w14:val="solid"/>
                          <w14:bevel/>
                        </w14:textOutline>
                      </w:rPr>
                    </w:pPr>
                    <w:r w:rsidRPr="00945B54">
                      <w:rPr>
                        <w:color w:val="FFFFFF" w:themeColor="background1"/>
                        <w:sz w:val="16"/>
                        <w14:shadow w14:blurRad="50800" w14:dist="50800" w14:dir="5400000" w14:sx="0" w14:sy="0" w14:kx="0" w14:ky="0" w14:algn="ctr">
                          <w14:schemeClr w14:val="bg1"/>
                        </w14:shadow>
                        <w14:textOutline w14:w="9525" w14:cap="rnd" w14:cmpd="sng" w14:algn="ctr">
                          <w14:solidFill>
                            <w14:schemeClr w14:val="bg1"/>
                          </w14:solidFill>
                          <w14:prstDash w14:val="solid"/>
                          <w14:bevel/>
                        </w14:textOutline>
                      </w:rPr>
                      <w:fldChar w:fldCharType="begin"/>
                    </w:r>
                    <w:r w:rsidRPr="00945B54">
                      <w:rPr>
                        <w:color w:val="FFFFFF" w:themeColor="background1"/>
                        <w:sz w:val="16"/>
                        <w14:shadow w14:blurRad="50800" w14:dist="50800" w14:dir="5400000" w14:sx="0" w14:sy="0" w14:kx="0" w14:ky="0" w14:algn="ctr">
                          <w14:schemeClr w14:val="bg1"/>
                        </w14:shadow>
                        <w14:textOutline w14:w="9525" w14:cap="rnd" w14:cmpd="sng" w14:algn="ctr">
                          <w14:solidFill>
                            <w14:schemeClr w14:val="bg1"/>
                          </w14:solidFill>
                          <w14:prstDash w14:val="solid"/>
                          <w14:bevel/>
                        </w14:textOutline>
                      </w:rPr>
                      <w:instrText>PAGE   \* MERGEFORMAT</w:instrText>
                    </w:r>
                    <w:r w:rsidRPr="00945B54">
                      <w:rPr>
                        <w:color w:val="FFFFFF" w:themeColor="background1"/>
                        <w:sz w:val="16"/>
                        <w14:shadow w14:blurRad="50800" w14:dist="50800" w14:dir="5400000" w14:sx="0" w14:sy="0" w14:kx="0" w14:ky="0" w14:algn="ctr">
                          <w14:schemeClr w14:val="bg1"/>
                        </w14:shadow>
                        <w14:textOutline w14:w="9525" w14:cap="rnd" w14:cmpd="sng" w14:algn="ctr">
                          <w14:solidFill>
                            <w14:schemeClr w14:val="bg1"/>
                          </w14:solidFill>
                          <w14:prstDash w14:val="solid"/>
                          <w14:bevel/>
                        </w14:textOutline>
                      </w:rPr>
                      <w:fldChar w:fldCharType="separate"/>
                    </w:r>
                    <w:r w:rsidRPr="009C5920">
                      <w:rPr>
                        <w:noProof/>
                        <w:color w:val="FFFFFF" w:themeColor="background1"/>
                        <w:sz w:val="16"/>
                        <w:lang w:val="es-ES"/>
                        <w14:shadow w14:blurRad="50800" w14:dist="50800" w14:dir="5400000" w14:sx="0" w14:sy="0" w14:kx="0" w14:ky="0" w14:algn="ctr">
                          <w14:schemeClr w14:val="bg1"/>
                        </w14:shadow>
                        <w14:textOutline w14:w="9525" w14:cap="rnd" w14:cmpd="sng" w14:algn="ctr">
                          <w14:solidFill>
                            <w14:schemeClr w14:val="bg1"/>
                          </w14:solidFill>
                          <w14:prstDash w14:val="solid"/>
                          <w14:bevel/>
                        </w14:textOutline>
                      </w:rPr>
                      <w:t>2</w:t>
                    </w:r>
                    <w:r w:rsidRPr="00945B54">
                      <w:rPr>
                        <w:color w:val="FFFFFF" w:themeColor="background1"/>
                        <w:sz w:val="16"/>
                        <w14:shadow w14:blurRad="50800" w14:dist="50800" w14:dir="5400000" w14:sx="0" w14:sy="0" w14:kx="0" w14:ky="0" w14:algn="ctr">
                          <w14:schemeClr w14:val="bg1"/>
                        </w14:shadow>
                        <w14:textOutline w14:w="9525" w14:cap="rnd" w14:cmpd="sng" w14:algn="ctr">
                          <w14:solidFill>
                            <w14:schemeClr w14:val="bg1"/>
                          </w14:solidFill>
                          <w14:prstDash w14:val="solid"/>
                          <w14:bevel/>
                        </w14:textOutline>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03C" w:rsidRDefault="00E65339" w:rsidP="00A37F21">
    <w:pPr>
      <w:pStyle w:val="Piedepgina"/>
      <w:jc w:val="right"/>
    </w:pPr>
  </w:p>
  <w:p w:rsidR="00C4103C" w:rsidRDefault="00E65339" w:rsidP="00A37F21">
    <w:pPr>
      <w:pStyle w:val="Piedepgina"/>
      <w:jc w:val="right"/>
    </w:pPr>
  </w:p>
  <w:p w:rsidR="00C4103C" w:rsidRDefault="00E65339" w:rsidP="00A37F21">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C7C" w:rsidRDefault="000E3C7C" w:rsidP="000D5A7C">
      <w:pPr>
        <w:spacing w:before="0" w:after="0" w:line="240" w:lineRule="auto"/>
      </w:pPr>
      <w:r>
        <w:separator/>
      </w:r>
    </w:p>
  </w:footnote>
  <w:footnote w:type="continuationSeparator" w:id="0">
    <w:p w:rsidR="000E3C7C" w:rsidRDefault="000E3C7C" w:rsidP="000D5A7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0D0" w:rsidRDefault="008956E2">
    <w:pPr>
      <w:pStyle w:val="Encabezado"/>
    </w:pPr>
    <w:r>
      <w:rPr>
        <w:noProof/>
        <w:lang w:eastAsia="es-MX"/>
      </w:rPr>
      <w:drawing>
        <wp:anchor distT="0" distB="0" distL="114300" distR="114300" simplePos="0" relativeHeight="251661312" behindDoc="1" locked="0" layoutInCell="1" allowOverlap="1" wp14:anchorId="7024E099" wp14:editId="51C92F70">
          <wp:simplePos x="0" y="0"/>
          <wp:positionH relativeFrom="margin">
            <wp:posOffset>-1141095</wp:posOffset>
          </wp:positionH>
          <wp:positionV relativeFrom="paragraph">
            <wp:posOffset>-427355</wp:posOffset>
          </wp:positionV>
          <wp:extent cx="7675712" cy="9946186"/>
          <wp:effectExtent l="0" t="0" r="0" b="0"/>
          <wp:wrapNone/>
          <wp:docPr id="3" name="0 Imagen" descr="ADMINISTR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ISTRACIÓN.png"/>
                  <pic:cNvPicPr/>
                </pic:nvPicPr>
                <pic:blipFill>
                  <a:blip r:embed="rId1"/>
                  <a:stretch>
                    <a:fillRect/>
                  </a:stretch>
                </pic:blipFill>
                <pic:spPr>
                  <a:xfrm>
                    <a:off x="0" y="0"/>
                    <a:ext cx="7675712" cy="994618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ED644A"/>
    <w:multiLevelType w:val="hybridMultilevel"/>
    <w:tmpl w:val="C644B888"/>
    <w:lvl w:ilvl="0" w:tplc="F07ECE96">
      <w:start w:val="1"/>
      <w:numFmt w:val="lowerLetter"/>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A7C"/>
    <w:rsid w:val="000D5A7C"/>
    <w:rsid w:val="000E3C7C"/>
    <w:rsid w:val="000E6A13"/>
    <w:rsid w:val="001173C7"/>
    <w:rsid w:val="00225FE9"/>
    <w:rsid w:val="003346D4"/>
    <w:rsid w:val="00367F66"/>
    <w:rsid w:val="003836B3"/>
    <w:rsid w:val="00403F33"/>
    <w:rsid w:val="00526731"/>
    <w:rsid w:val="006D300C"/>
    <w:rsid w:val="00726786"/>
    <w:rsid w:val="008956E2"/>
    <w:rsid w:val="008A1CB5"/>
    <w:rsid w:val="009069D8"/>
    <w:rsid w:val="009B50D0"/>
    <w:rsid w:val="009F4D44"/>
    <w:rsid w:val="00B4539E"/>
    <w:rsid w:val="00E3332E"/>
    <w:rsid w:val="00E65339"/>
    <w:rsid w:val="00EF68A3"/>
    <w:rsid w:val="00F60CB8"/>
    <w:rsid w:val="00FB1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EE6E7F-D0B2-476E-8113-E5D02784E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A7C"/>
    <w:pPr>
      <w:spacing w:before="120" w:after="120" w:line="312" w:lineRule="auto"/>
      <w:jc w:val="both"/>
    </w:pPr>
    <w:rPr>
      <w:rFonts w:ascii="Arial" w:hAnsi="Arial"/>
      <w:color w:val="833C0B" w:themeColor="accent2" w:themeShade="8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D5A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5A7C"/>
    <w:rPr>
      <w:rFonts w:ascii="Arial" w:hAnsi="Arial"/>
      <w:color w:val="833C0B" w:themeColor="accent2" w:themeShade="80"/>
      <w:lang w:val="es-MX"/>
    </w:rPr>
  </w:style>
  <w:style w:type="table" w:styleId="Tablaconcuadrcula">
    <w:name w:val="Table Grid"/>
    <w:basedOn w:val="Tablanormal"/>
    <w:uiPriority w:val="39"/>
    <w:rsid w:val="000D5A7C"/>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D5A7C"/>
    <w:pPr>
      <w:widowControl w:val="0"/>
      <w:spacing w:before="0" w:after="200" w:line="276" w:lineRule="auto"/>
      <w:ind w:left="720"/>
      <w:contextualSpacing/>
      <w:jc w:val="left"/>
    </w:pPr>
    <w:rPr>
      <w:rFonts w:asciiTheme="minorHAnsi" w:hAnsiTheme="minorHAnsi"/>
      <w:color w:val="auto"/>
    </w:rPr>
  </w:style>
  <w:style w:type="paragraph" w:styleId="Encabezado">
    <w:name w:val="header"/>
    <w:basedOn w:val="Normal"/>
    <w:link w:val="EncabezadoCar"/>
    <w:uiPriority w:val="99"/>
    <w:unhideWhenUsed/>
    <w:rsid w:val="000D5A7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0D5A7C"/>
    <w:rPr>
      <w:rFonts w:ascii="Arial" w:hAnsi="Arial"/>
      <w:color w:val="833C0B" w:themeColor="accent2" w:themeShade="80"/>
      <w:lang w:val="es-MX"/>
    </w:rPr>
  </w:style>
  <w:style w:type="paragraph" w:styleId="Textodeglobo">
    <w:name w:val="Balloon Text"/>
    <w:basedOn w:val="Normal"/>
    <w:link w:val="TextodegloboCar"/>
    <w:uiPriority w:val="99"/>
    <w:semiHidden/>
    <w:unhideWhenUsed/>
    <w:rsid w:val="00E3332E"/>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332E"/>
    <w:rPr>
      <w:rFonts w:ascii="Segoe UI" w:hAnsi="Segoe UI" w:cs="Segoe UI"/>
      <w:color w:val="833C0B" w:themeColor="accent2" w:themeShade="80"/>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2</Pages>
  <Words>502</Words>
  <Characters>2765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Javier Rendón Simón</dc:creator>
  <cp:keywords/>
  <dc:description/>
  <cp:lastModifiedBy>Cuenta Microsoft</cp:lastModifiedBy>
  <cp:revision>14</cp:revision>
  <cp:lastPrinted>2022-09-09T18:51:00Z</cp:lastPrinted>
  <dcterms:created xsi:type="dcterms:W3CDTF">2022-09-09T19:26:00Z</dcterms:created>
  <dcterms:modified xsi:type="dcterms:W3CDTF">2023-09-13T23:04:00Z</dcterms:modified>
</cp:coreProperties>
</file>